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42251" w14:textId="10F62C3D" w:rsidR="006018C2" w:rsidRPr="00246783" w:rsidRDefault="006018C2" w:rsidP="006018C2">
      <w:pPr>
        <w:pStyle w:val="berschrift1"/>
      </w:pPr>
      <w:r w:rsidRPr="00246783">
        <w:t xml:space="preserve">Endress+Hauser </w:t>
      </w:r>
      <w:r w:rsidR="00C4770F" w:rsidRPr="00246783">
        <w:t>gewinnt Hermes Award</w:t>
      </w:r>
    </w:p>
    <w:p w14:paraId="4C555757" w14:textId="0DB5150E" w:rsidR="006018C2" w:rsidRPr="001A2BF0" w:rsidRDefault="004D545B" w:rsidP="006018C2">
      <w:pPr>
        <w:pStyle w:val="berschrift2"/>
      </w:pPr>
      <w:r w:rsidRPr="004D545B">
        <w:t xml:space="preserve">Hannover Messe </w:t>
      </w:r>
      <w:r w:rsidR="00AD40C7">
        <w:t>zeichnet das</w:t>
      </w:r>
      <w:r w:rsidRPr="004D545B">
        <w:t xml:space="preserve"> weltweit erste selbstkalibrierende Thermometer </w:t>
      </w:r>
      <w:proofErr w:type="spellStart"/>
      <w:r w:rsidRPr="004D545B">
        <w:t>iTHERM</w:t>
      </w:r>
      <w:proofErr w:type="spellEnd"/>
      <w:r w:rsidRPr="004D545B">
        <w:t xml:space="preserve"> </w:t>
      </w:r>
      <w:proofErr w:type="spellStart"/>
      <w:r w:rsidRPr="004D545B">
        <w:t>TrustSens</w:t>
      </w:r>
      <w:proofErr w:type="spellEnd"/>
      <w:r w:rsidR="00AD40C7">
        <w:t xml:space="preserve"> aus</w:t>
      </w:r>
    </w:p>
    <w:p w14:paraId="49594FFC" w14:textId="091FE35E" w:rsidR="000A6C8C" w:rsidRDefault="000A6C8C" w:rsidP="000A6C8C">
      <w:pPr>
        <w:rPr>
          <w:b/>
        </w:rPr>
      </w:pPr>
      <w:r>
        <w:rPr>
          <w:b/>
        </w:rPr>
        <w:t xml:space="preserve">Endress+Hauser ist von der Hannover Messe mit dem </w:t>
      </w:r>
      <w:r w:rsidR="00246783">
        <w:rPr>
          <w:b/>
        </w:rPr>
        <w:t xml:space="preserve">angesehenen </w:t>
      </w:r>
      <w:r>
        <w:rPr>
          <w:b/>
        </w:rPr>
        <w:t xml:space="preserve">Technologiepreis Hermes Award ausgezeichnet worden. Prämiert wurde der </w:t>
      </w:r>
      <w:proofErr w:type="spellStart"/>
      <w:r>
        <w:rPr>
          <w:b/>
        </w:rPr>
        <w:t>iTHERM</w:t>
      </w:r>
      <w:proofErr w:type="spellEnd"/>
      <w:r>
        <w:rPr>
          <w:b/>
        </w:rPr>
        <w:t xml:space="preserve"> </w:t>
      </w:r>
      <w:proofErr w:type="spellStart"/>
      <w:r>
        <w:rPr>
          <w:b/>
        </w:rPr>
        <w:t>TrustSens</w:t>
      </w:r>
      <w:proofErr w:type="spellEnd"/>
      <w:r>
        <w:rPr>
          <w:b/>
        </w:rPr>
        <w:t>, das weltweit erste selbstkalibrierende Thermometer für industrielle Anwendungen.</w:t>
      </w:r>
    </w:p>
    <w:p w14:paraId="2445AF28" w14:textId="7F2CB327" w:rsidR="006018C2" w:rsidRPr="00C4770F" w:rsidRDefault="00C4770F" w:rsidP="000A6C8C">
      <w:r>
        <w:t xml:space="preserve">Das </w:t>
      </w:r>
      <w:r w:rsidRPr="00C4770F">
        <w:t xml:space="preserve">Kompaktthermometer </w:t>
      </w:r>
      <w:proofErr w:type="spellStart"/>
      <w:r w:rsidRPr="00C4770F">
        <w:t>iTHERM</w:t>
      </w:r>
      <w:proofErr w:type="spellEnd"/>
      <w:r w:rsidRPr="00C4770F">
        <w:t xml:space="preserve"> </w:t>
      </w:r>
      <w:proofErr w:type="spellStart"/>
      <w:r w:rsidRPr="00C4770F">
        <w:t>TrustSens</w:t>
      </w:r>
      <w:proofErr w:type="spellEnd"/>
      <w:r w:rsidRPr="00C4770F">
        <w:t xml:space="preserve"> </w:t>
      </w:r>
      <w:r>
        <w:t xml:space="preserve">wurde speziell </w:t>
      </w:r>
      <w:r w:rsidRPr="00C4770F">
        <w:t>für hygienische und aseptische Anwendung</w:t>
      </w:r>
      <w:r>
        <w:t>en in der Lebensmittelindustrie und den Life Sciences entwickelt. D</w:t>
      </w:r>
      <w:r w:rsidRPr="00C4770F">
        <w:t xml:space="preserve">urch </w:t>
      </w:r>
      <w:r w:rsidR="001A2BF0">
        <w:t xml:space="preserve">eine </w:t>
      </w:r>
      <w:r w:rsidRPr="00C4770F">
        <w:t>automatisierte</w:t>
      </w:r>
      <w:r w:rsidR="001A2BF0">
        <w:t>, lückenlos rückführbare</w:t>
      </w:r>
      <w:r w:rsidRPr="00C4770F">
        <w:t xml:space="preserve"> </w:t>
      </w:r>
      <w:proofErr w:type="spellStart"/>
      <w:r w:rsidRPr="00C4770F">
        <w:t>Selbstkalibrierung</w:t>
      </w:r>
      <w:proofErr w:type="spellEnd"/>
      <w:r w:rsidRPr="00C4770F">
        <w:t xml:space="preserve"> während der Produktion </w:t>
      </w:r>
      <w:r>
        <w:t xml:space="preserve">beseitigt der Sensor </w:t>
      </w:r>
      <w:r w:rsidRPr="00C4770F">
        <w:t xml:space="preserve">das Risiko von Nichtkonformitäten, was zu </w:t>
      </w:r>
      <w:r>
        <w:t xml:space="preserve">höchster </w:t>
      </w:r>
      <w:r w:rsidRPr="00C4770F">
        <w:t>Produktsicherheit und Prozesseffizienz führt.</w:t>
      </w:r>
      <w:r>
        <w:t xml:space="preserve"> Die integrierte </w:t>
      </w:r>
      <w:proofErr w:type="spellStart"/>
      <w:r>
        <w:t>Heartbeat</w:t>
      </w:r>
      <w:proofErr w:type="spellEnd"/>
      <w:r>
        <w:t xml:space="preserve"> Technology </w:t>
      </w:r>
      <w:r w:rsidR="001A2BF0">
        <w:t>ermöglicht</w:t>
      </w:r>
      <w:r w:rsidRPr="00C4770F">
        <w:t xml:space="preserve"> </w:t>
      </w:r>
      <w:r w:rsidR="00B82E4A">
        <w:t>darüber hinaus ständige Geräted</w:t>
      </w:r>
      <w:r w:rsidRPr="00C4770F">
        <w:t xml:space="preserve">iagnose und </w:t>
      </w:r>
      <w:r w:rsidR="00B82E4A">
        <w:t>-v</w:t>
      </w:r>
      <w:r w:rsidRPr="00C4770F">
        <w:t xml:space="preserve">erifikation </w:t>
      </w:r>
      <w:r w:rsidR="00B82E4A">
        <w:t xml:space="preserve">ohne </w:t>
      </w:r>
      <w:r w:rsidRPr="00C4770F">
        <w:t>Prozessunterbrechung.</w:t>
      </w:r>
    </w:p>
    <w:p w14:paraId="34F7FD5E" w14:textId="4A11E3DE" w:rsidR="00B82E4A" w:rsidRDefault="00B82E4A" w:rsidP="00B82E4A">
      <w:pPr>
        <w:pStyle w:val="TitelimText"/>
      </w:pPr>
      <w:r>
        <w:t xml:space="preserve">Entwickler nutzen physikalisches Phänomen </w:t>
      </w:r>
    </w:p>
    <w:p w14:paraId="3E513EEB" w14:textId="20ABE511" w:rsidR="00C4770F" w:rsidRPr="00C4770F" w:rsidRDefault="00C4770F" w:rsidP="00C4770F">
      <w:r>
        <w:t xml:space="preserve">Der </w:t>
      </w:r>
      <w:proofErr w:type="spellStart"/>
      <w:r>
        <w:t>iTHERM</w:t>
      </w:r>
      <w:proofErr w:type="spellEnd"/>
      <w:r>
        <w:t xml:space="preserve"> </w:t>
      </w:r>
      <w:proofErr w:type="spellStart"/>
      <w:r>
        <w:t>TrustSens</w:t>
      </w:r>
      <w:proofErr w:type="spellEnd"/>
      <w:r>
        <w:t xml:space="preserve"> arbeitet mit einem integrierten Referenzsensor. </w:t>
      </w:r>
      <w:r w:rsidR="00B82E4A">
        <w:t xml:space="preserve">Dazu nutzen die Ingenieure </w:t>
      </w:r>
      <w:r w:rsidRPr="00C4770F">
        <w:t>das physikalische Phänomen der Curie-Temperatur: An einem bestimmten Temperaturpunkt verändern sich die magnetischen Eigenschaften eines Materials abrupt. Sobald dieser Wert – etwa nach einer Dampfsterilisation – unterschritten wird</w:t>
      </w:r>
      <w:r>
        <w:t>, findet ein</w:t>
      </w:r>
      <w:r w:rsidRPr="00C4770F">
        <w:t xml:space="preserve"> </w:t>
      </w:r>
      <w:r>
        <w:t>Abgleich</w:t>
      </w:r>
      <w:r w:rsidRPr="00C4770F">
        <w:t xml:space="preserve"> beider Sensoren </w:t>
      </w:r>
      <w:r>
        <w:t>statt</w:t>
      </w:r>
      <w:r w:rsidRPr="00C4770F">
        <w:t xml:space="preserve">. Da die Curie-Temperatur immer konstant bleibt, liefert die Referenzsonde als Master einen stabilen Vergleichswert. </w:t>
      </w:r>
    </w:p>
    <w:p w14:paraId="74CAD75A" w14:textId="14DD7587" w:rsidR="00C4770F" w:rsidRDefault="00C4770F" w:rsidP="00C4770F">
      <w:r w:rsidRPr="00C4770F">
        <w:t xml:space="preserve">So kalibriert sich die Sonde bei jeder Reinigung </w:t>
      </w:r>
      <w:r>
        <w:t xml:space="preserve">oder Sterilisierung </w:t>
      </w:r>
      <w:r w:rsidRPr="00C4770F">
        <w:t>der Anlage</w:t>
      </w:r>
      <w:r>
        <w:t xml:space="preserve"> – wie sie in der Lebensmittelindustrie und den Life Sciences</w:t>
      </w:r>
      <w:r w:rsidRPr="00C4770F">
        <w:t xml:space="preserve"> </w:t>
      </w:r>
      <w:r>
        <w:t xml:space="preserve">üblich sind – </w:t>
      </w:r>
      <w:r w:rsidRPr="00C4770F">
        <w:t xml:space="preserve">selbst. Der Mehrwert für die Kunden ist </w:t>
      </w:r>
      <w:r>
        <w:t>enorm</w:t>
      </w:r>
      <w:r w:rsidRPr="00C4770F">
        <w:t xml:space="preserve">: In großen Anlagen sind oft hunderte </w:t>
      </w:r>
      <w:r w:rsidR="00FA30F5">
        <w:t xml:space="preserve">Thermometer </w:t>
      </w:r>
      <w:r w:rsidRPr="00C4770F">
        <w:t xml:space="preserve">verbaut, die mehrmals pro Jahr kalibriert werden müssen. Bislang musste der Prozess gestoppt und </w:t>
      </w:r>
      <w:r w:rsidR="00B26304">
        <w:t>der</w:t>
      </w:r>
      <w:r w:rsidRPr="00C4770F">
        <w:t xml:space="preserve"> </w:t>
      </w:r>
      <w:r w:rsidR="00FA30F5">
        <w:t>Sensor</w:t>
      </w:r>
      <w:r w:rsidRPr="00C4770F">
        <w:t xml:space="preserve"> ausgebaut werden. All dies macht der </w:t>
      </w:r>
      <w:proofErr w:type="spellStart"/>
      <w:r w:rsidRPr="00C4770F">
        <w:t>iTHERM</w:t>
      </w:r>
      <w:proofErr w:type="spellEnd"/>
      <w:r w:rsidRPr="00C4770F">
        <w:t xml:space="preserve"> </w:t>
      </w:r>
      <w:proofErr w:type="spellStart"/>
      <w:r w:rsidRPr="00C4770F">
        <w:t>TrustSens</w:t>
      </w:r>
      <w:proofErr w:type="spellEnd"/>
      <w:r w:rsidRPr="00C4770F">
        <w:t xml:space="preserve"> überflüssig.</w:t>
      </w:r>
    </w:p>
    <w:p w14:paraId="2C845246" w14:textId="3C822CED" w:rsidR="00B82E4A" w:rsidRPr="00246783" w:rsidRDefault="00B82E4A" w:rsidP="00B82E4A">
      <w:pPr>
        <w:pStyle w:val="Texttitle"/>
        <w:rPr>
          <w:lang w:val="de-DE"/>
        </w:rPr>
      </w:pPr>
      <w:r w:rsidRPr="00246783">
        <w:rPr>
          <w:lang w:val="de-DE"/>
        </w:rPr>
        <w:t>Sensortechnologie für die Industrie 4.0</w:t>
      </w:r>
    </w:p>
    <w:p w14:paraId="794EC604" w14:textId="3C3BCD71" w:rsidR="004D545B" w:rsidRDefault="004D545B" w:rsidP="004D545B">
      <w:r w:rsidRPr="00433E2A">
        <w:t xml:space="preserve">„Das prämierte Produkt leistet einen wesentlichen Beitrag zur Implementierung von Industrie 4.0 in der Prozessindustrie“, sagt Jochen </w:t>
      </w:r>
      <w:proofErr w:type="spellStart"/>
      <w:r w:rsidRPr="00433E2A">
        <w:t>Köckler</w:t>
      </w:r>
      <w:proofErr w:type="spellEnd"/>
      <w:r w:rsidRPr="00433E2A">
        <w:t xml:space="preserve">, </w:t>
      </w:r>
      <w:r w:rsidR="0033526C">
        <w:t>CEO</w:t>
      </w:r>
      <w:r w:rsidRPr="00433E2A">
        <w:t xml:space="preserve"> der Deutschen Messe AG.</w:t>
      </w:r>
      <w:r>
        <w:t xml:space="preserve"> Der Hermes Award wurde zur Eröffnung der Hannover Messe 2018 im Beisein vieler Gäste – darunter Bundeskanzlerin Angela Merkel – verliehen. Er zählt </w:t>
      </w:r>
      <w:r w:rsidRPr="00B82E4A">
        <w:t xml:space="preserve">zu den </w:t>
      </w:r>
      <w:r>
        <w:t xml:space="preserve">bedeutendsten </w:t>
      </w:r>
      <w:r w:rsidRPr="00B82E4A">
        <w:t>Technologie-</w:t>
      </w:r>
      <w:r>
        <w:t>Preisen</w:t>
      </w:r>
      <w:r w:rsidRPr="00B82E4A">
        <w:t xml:space="preserve"> weltweit</w:t>
      </w:r>
      <w:r>
        <w:t>. Vergeben wird er für Produkte und Verfahren, die sich durch ihren Innova</w:t>
      </w:r>
      <w:bookmarkStart w:id="0" w:name="_GoBack"/>
      <w:bookmarkEnd w:id="0"/>
      <w:r>
        <w:t xml:space="preserve">tionsgrad, die Wirtschaftlichkeit sowie </w:t>
      </w:r>
      <w:r w:rsidR="0033526C">
        <w:t xml:space="preserve">den </w:t>
      </w:r>
      <w:r>
        <w:t>Anwendungsnutzen auszeichnen.</w:t>
      </w:r>
    </w:p>
    <w:p w14:paraId="39E8643B" w14:textId="7F539358" w:rsidR="00C4770F" w:rsidRPr="00C4770F" w:rsidRDefault="000A6C8C" w:rsidP="00C4770F">
      <w:r>
        <w:t>An der Hannover Messe 2018 (</w:t>
      </w:r>
      <w:r w:rsidRPr="000A6C8C">
        <w:t>23.</w:t>
      </w:r>
      <w:r>
        <w:t xml:space="preserve"> bis</w:t>
      </w:r>
      <w:r w:rsidRPr="000A6C8C">
        <w:t xml:space="preserve"> 27.</w:t>
      </w:r>
      <w:r>
        <w:t xml:space="preserve"> April </w:t>
      </w:r>
      <w:r w:rsidRPr="000A6C8C">
        <w:t>2018</w:t>
      </w:r>
      <w:r>
        <w:t xml:space="preserve">) ist der </w:t>
      </w:r>
      <w:proofErr w:type="spellStart"/>
      <w:r>
        <w:t>iTHERM</w:t>
      </w:r>
      <w:proofErr w:type="spellEnd"/>
      <w:r>
        <w:t xml:space="preserve"> </w:t>
      </w:r>
      <w:proofErr w:type="spellStart"/>
      <w:r>
        <w:t>TrustSens</w:t>
      </w:r>
      <w:proofErr w:type="spellEnd"/>
      <w:r>
        <w:t xml:space="preserve"> am Stand von Endress+Hauser (Halle 11, Stand C43) zu sehen.</w:t>
      </w:r>
    </w:p>
    <w:p w14:paraId="12CB2E04" w14:textId="5F05E0C1" w:rsidR="006018C2" w:rsidRPr="00C4770F" w:rsidRDefault="00246783" w:rsidP="006018C2">
      <w:pPr>
        <w:spacing w:after="0" w:line="240" w:lineRule="auto"/>
      </w:pPr>
      <w:r>
        <w:t xml:space="preserve">Weitere Informationen über den </w:t>
      </w:r>
      <w:proofErr w:type="spellStart"/>
      <w:r>
        <w:t>iTHERM</w:t>
      </w:r>
      <w:proofErr w:type="spellEnd"/>
      <w:r>
        <w:t xml:space="preserve"> </w:t>
      </w:r>
      <w:proofErr w:type="spellStart"/>
      <w:r>
        <w:t>TrustSens</w:t>
      </w:r>
      <w:proofErr w:type="spellEnd"/>
      <w:r>
        <w:t xml:space="preserve"> in unserem Video auf YouTube: </w:t>
      </w:r>
      <w:hyperlink r:id="rId8" w:history="1">
        <w:r w:rsidRPr="00E44A8D">
          <w:rPr>
            <w:rStyle w:val="Hyperlink"/>
          </w:rPr>
          <w:t>https://www.youtube.com/watch?v=AuRAlyWz0kc</w:t>
        </w:r>
      </w:hyperlink>
      <w:r>
        <w:t xml:space="preserve"> </w:t>
      </w:r>
    </w:p>
    <w:p w14:paraId="6414681A" w14:textId="77777777" w:rsidR="0033526C" w:rsidRPr="00777E80" w:rsidRDefault="0033526C" w:rsidP="0033526C">
      <w:pPr>
        <w:spacing w:before="600" w:after="120"/>
        <w:rPr>
          <w:lang w:val="en-US"/>
        </w:rPr>
      </w:pPr>
      <w:r>
        <w:rPr>
          <w:noProof/>
          <w:lang w:val="en-US"/>
        </w:rPr>
        <w:lastRenderedPageBreak/>
        <w:drawing>
          <wp:inline distT="0" distB="0" distL="0" distR="0" wp14:anchorId="58800A38" wp14:editId="4314EC06">
            <wp:extent cx="2161032" cy="143865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H_TrustSens_1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7DEAA960" w14:textId="77777777" w:rsidR="0033526C" w:rsidRPr="00246783" w:rsidRDefault="0033526C" w:rsidP="0033526C">
      <w:pPr>
        <w:pStyle w:val="Texttitle"/>
        <w:rPr>
          <w:lang w:val="de-DE"/>
        </w:rPr>
      </w:pPr>
      <w:r w:rsidRPr="00246783">
        <w:rPr>
          <w:lang w:val="de-DE"/>
        </w:rPr>
        <w:t>EH_trustsens_1.jpg</w:t>
      </w:r>
    </w:p>
    <w:p w14:paraId="36176072" w14:textId="251E320D" w:rsidR="0033526C" w:rsidRPr="0033526C" w:rsidRDefault="00183743" w:rsidP="0033526C">
      <w:r>
        <w:t>Branchens</w:t>
      </w:r>
      <w:r w:rsidR="0033526C" w:rsidRPr="0033526C">
        <w:t xml:space="preserve">pezialist: Der </w:t>
      </w:r>
      <w:proofErr w:type="spellStart"/>
      <w:r w:rsidR="0033526C" w:rsidRPr="0033526C">
        <w:t>iTHERM</w:t>
      </w:r>
      <w:proofErr w:type="spellEnd"/>
      <w:r w:rsidR="0033526C" w:rsidRPr="0033526C">
        <w:t xml:space="preserve"> </w:t>
      </w:r>
      <w:proofErr w:type="spellStart"/>
      <w:r w:rsidR="0033526C" w:rsidRPr="0033526C">
        <w:t>TrustSens</w:t>
      </w:r>
      <w:proofErr w:type="spellEnd"/>
      <w:r w:rsidR="0033526C" w:rsidRPr="0033526C">
        <w:t xml:space="preserve"> von Endress+Hauser wurde insbesondere für die Lebensmittelindustrie sowie die Life Sciences entwickelt.</w:t>
      </w:r>
    </w:p>
    <w:p w14:paraId="3476DE85" w14:textId="77777777" w:rsidR="0033526C" w:rsidRDefault="0033526C" w:rsidP="0033526C">
      <w:pPr>
        <w:spacing w:before="600" w:after="120"/>
        <w:rPr>
          <w:b/>
          <w:lang w:val="en-US"/>
        </w:rPr>
      </w:pPr>
      <w:r>
        <w:rPr>
          <w:b/>
          <w:noProof/>
          <w:lang w:val="en-US"/>
        </w:rPr>
        <w:drawing>
          <wp:inline distT="0" distB="0" distL="0" distR="0" wp14:anchorId="14AF6851" wp14:editId="28419F81">
            <wp:extent cx="1438656" cy="2161032"/>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H_TrustSens_2_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8656" cy="2161032"/>
                    </a:xfrm>
                    <a:prstGeom prst="rect">
                      <a:avLst/>
                    </a:prstGeom>
                  </pic:spPr>
                </pic:pic>
              </a:graphicData>
            </a:graphic>
          </wp:inline>
        </w:drawing>
      </w:r>
    </w:p>
    <w:p w14:paraId="4F435428" w14:textId="77777777" w:rsidR="0033526C" w:rsidRPr="00246783" w:rsidRDefault="0033526C" w:rsidP="0033526C">
      <w:pPr>
        <w:pStyle w:val="Texttitle"/>
        <w:rPr>
          <w:lang w:val="de-DE"/>
        </w:rPr>
      </w:pPr>
      <w:r w:rsidRPr="00246783">
        <w:rPr>
          <w:lang w:val="de-DE"/>
        </w:rPr>
        <w:t>EH_trustsens_2.jpg</w:t>
      </w:r>
    </w:p>
    <w:p w14:paraId="65005314" w14:textId="6EC125DD" w:rsidR="0033526C" w:rsidRPr="0033526C" w:rsidRDefault="0033526C" w:rsidP="0033526C">
      <w:r w:rsidRPr="0033526C">
        <w:t xml:space="preserve">Preisträger: Der </w:t>
      </w:r>
      <w:proofErr w:type="spellStart"/>
      <w:r w:rsidRPr="0033526C">
        <w:t>iTHERM</w:t>
      </w:r>
      <w:proofErr w:type="spellEnd"/>
      <w:r w:rsidRPr="0033526C">
        <w:t xml:space="preserve"> </w:t>
      </w:r>
      <w:proofErr w:type="spellStart"/>
      <w:r w:rsidRPr="0033526C">
        <w:t>TrustSens</w:t>
      </w:r>
      <w:proofErr w:type="spellEnd"/>
      <w:r w:rsidRPr="0033526C">
        <w:t xml:space="preserve"> von Endress+Hauser, das weltweit erste selbstkalibrierende Thermometer.</w:t>
      </w:r>
    </w:p>
    <w:p w14:paraId="3B1B241E" w14:textId="77777777" w:rsidR="006214BF" w:rsidRPr="0033526C" w:rsidRDefault="006214BF" w:rsidP="002E2E51">
      <w:pPr>
        <w:rPr>
          <w:b/>
        </w:rPr>
      </w:pPr>
    </w:p>
    <w:p w14:paraId="1B45621A" w14:textId="77777777" w:rsidR="006214BF" w:rsidRPr="0033526C" w:rsidRDefault="006214BF" w:rsidP="002E2E51">
      <w:pPr>
        <w:rPr>
          <w:rFonts w:asciiTheme="minorHAnsi" w:hAnsiTheme="minorHAnsi"/>
          <w:color w:val="auto"/>
        </w:rPr>
      </w:pPr>
    </w:p>
    <w:p w14:paraId="4FD132B2" w14:textId="77777777" w:rsidR="002E2E51" w:rsidRPr="0033526C" w:rsidRDefault="002E2E51">
      <w:pPr>
        <w:spacing w:after="0" w:line="240" w:lineRule="auto"/>
        <w:rPr>
          <w:b/>
          <w:noProof/>
          <w:color w:val="auto"/>
        </w:rPr>
      </w:pPr>
      <w:r w:rsidRPr="0033526C">
        <w:br w:type="page"/>
      </w:r>
    </w:p>
    <w:p w14:paraId="3FD12E4B" w14:textId="77777777" w:rsidR="00C4770F" w:rsidRPr="003C09AE" w:rsidRDefault="00C4770F" w:rsidP="00C4770F">
      <w:pPr>
        <w:pStyle w:val="TitelimText"/>
      </w:pPr>
      <w:r w:rsidRPr="003C09AE">
        <w:lastRenderedPageBreak/>
        <w:t>Die Endress+Hauser Gruppe</w:t>
      </w:r>
      <w:r w:rsidRPr="003C09AE">
        <w:br/>
      </w:r>
    </w:p>
    <w:p w14:paraId="56E9D34E" w14:textId="77777777" w:rsidR="00C4770F" w:rsidRPr="003D784D" w:rsidRDefault="00C4770F" w:rsidP="00C4770F">
      <w:r w:rsidRPr="003D784D">
        <w:t>Endress+Hauser ist ein international führende</w:t>
      </w:r>
      <w:r>
        <w:t>r</w:t>
      </w:r>
      <w:r w:rsidRPr="003D784D">
        <w:t xml:space="preserve"> Anbieter von Messgeräten, Dienstleistungen und Lösungen für die industrielle Verfahrenstechnik. Die Firmengruppe zählt weltweit</w:t>
      </w:r>
      <w:r>
        <w:t xml:space="preserve"> mehr als </w:t>
      </w:r>
      <w:r w:rsidRPr="003D784D">
        <w:t>1</w:t>
      </w:r>
      <w:r>
        <w:t>3</w:t>
      </w:r>
      <w:r w:rsidRPr="003D784D">
        <w:t>.000 Beschäftigte. 201</w:t>
      </w:r>
      <w:r>
        <w:t>7</w:t>
      </w:r>
      <w:r w:rsidRPr="003D784D">
        <w:t xml:space="preserve"> erwirtschaftete sie </w:t>
      </w:r>
      <w:r>
        <w:t>über 2,2</w:t>
      </w:r>
      <w:r w:rsidRPr="003D784D">
        <w:t xml:space="preserve"> Milliarden Euro Umsatz.</w:t>
      </w:r>
    </w:p>
    <w:p w14:paraId="635C2BEE" w14:textId="77777777" w:rsidR="00C4770F" w:rsidRPr="003C09AE" w:rsidRDefault="00C4770F" w:rsidP="00C4770F">
      <w:pPr>
        <w:pStyle w:val="TitelimText"/>
      </w:pPr>
      <w:r w:rsidRPr="003C09AE">
        <w:t>Struktur</w:t>
      </w:r>
    </w:p>
    <w:p w14:paraId="620E2612" w14:textId="77777777" w:rsidR="00C4770F" w:rsidRPr="003C09AE" w:rsidRDefault="00C4770F" w:rsidP="00C4770F">
      <w:r w:rsidRPr="003C09AE">
        <w:t xml:space="preserve">Eigene Sales Center sowie ein Netzwerk von Partnern stellen weltweit kompetente Unterstützung sicher. </w:t>
      </w:r>
      <w:proofErr w:type="spellStart"/>
      <w:r w:rsidRPr="003C09AE">
        <w:t>Product</w:t>
      </w:r>
      <w:proofErr w:type="spellEnd"/>
      <w:r w:rsidRPr="003C09AE">
        <w:t xml:space="preserve">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53D76DDC" w14:textId="77777777" w:rsidR="00C4770F" w:rsidRPr="003C09AE" w:rsidRDefault="00C4770F" w:rsidP="00C4770F">
      <w:pPr>
        <w:pStyle w:val="TitelimText"/>
      </w:pPr>
      <w:r w:rsidRPr="003C09AE">
        <w:t>Produkte</w:t>
      </w:r>
    </w:p>
    <w:p w14:paraId="0A9E6B4A" w14:textId="77777777" w:rsidR="00C4770F" w:rsidRPr="003C09AE" w:rsidRDefault="00C4770F" w:rsidP="00C4770F">
      <w:r w:rsidRPr="003C09AE">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7A86AB9A" w14:textId="77777777" w:rsidR="00C4770F" w:rsidRPr="003C09AE" w:rsidRDefault="00C4770F" w:rsidP="00C4770F">
      <w:pPr>
        <w:pStyle w:val="TitelimText"/>
      </w:pPr>
      <w:r w:rsidRPr="003C09AE">
        <w:t>Branchen</w:t>
      </w:r>
    </w:p>
    <w:p w14:paraId="1B723C37" w14:textId="77777777" w:rsidR="00C4770F" w:rsidRPr="003C09AE" w:rsidRDefault="00C4770F" w:rsidP="00C4770F">
      <w:r w:rsidRPr="003C09AE">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14:paraId="087CDAD5" w14:textId="77777777" w:rsidR="00C4770F" w:rsidRPr="003C09AE" w:rsidRDefault="00C4770F" w:rsidP="00C4770F">
      <w:pPr>
        <w:pStyle w:val="TitelimText"/>
      </w:pPr>
      <w:r w:rsidRPr="003C09AE">
        <w:t>Geschichte</w:t>
      </w:r>
    </w:p>
    <w:p w14:paraId="38E3D07B" w14:textId="77777777" w:rsidR="00C4770F" w:rsidRPr="003C09AE" w:rsidRDefault="00C4770F" w:rsidP="00C4770F">
      <w:r w:rsidRPr="003C09AE">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16C1D3E1" w14:textId="77777777" w:rsidR="00C4770F" w:rsidRPr="003C09AE" w:rsidRDefault="00C4770F" w:rsidP="00C4770F">
      <w:r w:rsidRPr="003C09AE">
        <w:t xml:space="preserve">Weitere Informationen unter </w:t>
      </w:r>
      <w:r w:rsidRPr="003C09AE">
        <w:rPr>
          <w:u w:val="single"/>
        </w:rPr>
        <w:t>www.endress.com/medienzentrum</w:t>
      </w:r>
      <w:r w:rsidRPr="003C09AE">
        <w:t xml:space="preserve"> oder </w:t>
      </w:r>
      <w:r w:rsidRPr="003C09AE">
        <w:rPr>
          <w:u w:val="single"/>
        </w:rPr>
        <w:t>www.endress.com</w:t>
      </w:r>
    </w:p>
    <w:p w14:paraId="24EA265F" w14:textId="77777777" w:rsidR="00C4770F" w:rsidRPr="003C09AE" w:rsidRDefault="00C4770F" w:rsidP="00C4770F"/>
    <w:p w14:paraId="45CED6DD" w14:textId="77777777" w:rsidR="00C4770F" w:rsidRPr="003C09AE" w:rsidRDefault="00C4770F" w:rsidP="00C4770F">
      <w:pPr>
        <w:pStyle w:val="TitelimText"/>
      </w:pPr>
      <w:r w:rsidRPr="003C09AE">
        <w:t>Kontakt</w:t>
      </w:r>
    </w:p>
    <w:p w14:paraId="2B15B9A6" w14:textId="77777777" w:rsidR="00C4770F" w:rsidRPr="003C09AE" w:rsidRDefault="00C4770F" w:rsidP="00C4770F">
      <w:pPr>
        <w:tabs>
          <w:tab w:val="left" w:pos="4820"/>
          <w:tab w:val="left" w:pos="5670"/>
        </w:tabs>
      </w:pPr>
      <w:r w:rsidRPr="003C09AE">
        <w:t>Martin Raab</w:t>
      </w:r>
      <w:r w:rsidRPr="003C09AE">
        <w:tab/>
        <w:t>E-Mail</w:t>
      </w:r>
      <w:r w:rsidRPr="003C09AE">
        <w:tab/>
        <w:t>martin.raab@holding.endress.com</w:t>
      </w:r>
      <w:r w:rsidRPr="003C09AE">
        <w:br/>
        <w:t xml:space="preserve">Group Media </w:t>
      </w:r>
      <w:proofErr w:type="spellStart"/>
      <w:r w:rsidRPr="003C09AE">
        <w:t>Spokesperson</w:t>
      </w:r>
      <w:proofErr w:type="spellEnd"/>
      <w:r w:rsidRPr="003C09AE">
        <w:tab/>
        <w:t>Telefon</w:t>
      </w:r>
      <w:r w:rsidRPr="003C09AE">
        <w:tab/>
        <w:t>+41 61 715 7722</w:t>
      </w:r>
      <w:r w:rsidRPr="003C09AE">
        <w:br/>
        <w:t>Endress+Hauser AG</w:t>
      </w:r>
      <w:r w:rsidRPr="003C09AE">
        <w:tab/>
        <w:t xml:space="preserve">Fax </w:t>
      </w:r>
      <w:r w:rsidRPr="003C09AE">
        <w:tab/>
        <w:t>+41 61 715 2888</w:t>
      </w:r>
      <w:r w:rsidRPr="003C09AE">
        <w:br/>
      </w:r>
      <w:proofErr w:type="spellStart"/>
      <w:r w:rsidRPr="003C09AE">
        <w:t>Kägenstrasse</w:t>
      </w:r>
      <w:proofErr w:type="spellEnd"/>
      <w:r w:rsidRPr="003C09AE">
        <w:t xml:space="preserve"> 2</w:t>
      </w:r>
      <w:r w:rsidRPr="003C09AE">
        <w:br/>
        <w:t>4153 Reinach BL</w:t>
      </w:r>
      <w:r w:rsidRPr="003C09AE">
        <w:br/>
        <w:t>Schweiz</w:t>
      </w:r>
    </w:p>
    <w:p w14:paraId="7984DF9B" w14:textId="77777777" w:rsidR="00DD2EB7" w:rsidRPr="00C4770F" w:rsidRDefault="00DD2EB7" w:rsidP="00C4770F">
      <w:pPr>
        <w:pStyle w:val="Texttitle"/>
        <w:rPr>
          <w:lang w:val="de-DE"/>
        </w:rPr>
      </w:pPr>
    </w:p>
    <w:sectPr w:rsidR="00DD2EB7" w:rsidRPr="00C4770F"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335A6" w14:textId="77777777" w:rsidR="000A6C8C" w:rsidRDefault="000A6C8C" w:rsidP="00380AC8">
      <w:pPr>
        <w:spacing w:after="0" w:line="240" w:lineRule="auto"/>
      </w:pPr>
      <w:r>
        <w:separator/>
      </w:r>
    </w:p>
  </w:endnote>
  <w:endnote w:type="continuationSeparator" w:id="0">
    <w:p w14:paraId="13893401" w14:textId="77777777" w:rsidR="000A6C8C" w:rsidRDefault="000A6C8C"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3CD734BE" w14:textId="234267BA" w:rsidR="000A6C8C" w:rsidRPr="008274A8" w:rsidRDefault="000A6C8C"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8D7AC6">
          <w:rPr>
            <w:noProof/>
            <w:sz w:val="16"/>
            <w:szCs w:val="16"/>
          </w:rPr>
          <w:t>3</w:t>
        </w:r>
        <w:r w:rsidRPr="008274A8">
          <w:rPr>
            <w:sz w:val="16"/>
            <w:szCs w:val="16"/>
          </w:rPr>
          <w:fldChar w:fldCharType="end"/>
        </w:r>
        <w:r w:rsidRPr="008274A8">
          <w:rPr>
            <w:sz w:val="16"/>
            <w:szCs w:val="16"/>
          </w:rPr>
          <w:t>/</w:t>
        </w:r>
        <w:fldSimple w:instr=" NUMPAGES  \* Arabic  \* MERGEFORMAT ">
          <w:r w:rsidR="008D7AC6" w:rsidRPr="008D7AC6">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0550" w14:textId="77777777" w:rsidR="000A6C8C" w:rsidRDefault="000A6C8C"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6C44A" w14:textId="77777777" w:rsidR="000A6C8C" w:rsidRDefault="000A6C8C" w:rsidP="00380AC8">
      <w:pPr>
        <w:spacing w:after="0" w:line="240" w:lineRule="auto"/>
      </w:pPr>
      <w:r>
        <w:separator/>
      </w:r>
    </w:p>
  </w:footnote>
  <w:footnote w:type="continuationSeparator" w:id="0">
    <w:p w14:paraId="73544E10" w14:textId="77777777" w:rsidR="000A6C8C" w:rsidRDefault="000A6C8C"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6C8C" w:rsidRPr="00C55FEA" w14:paraId="0C15D571" w14:textId="77777777" w:rsidTr="00D84A90">
      <w:trPr>
        <w:cantSplit/>
        <w:trHeight w:hRule="exact" w:val="936"/>
      </w:trPr>
      <w:tc>
        <w:tcPr>
          <w:tcW w:w="0" w:type="auto"/>
          <w:tcBorders>
            <w:bottom w:val="single" w:sz="4" w:space="0" w:color="auto"/>
          </w:tcBorders>
        </w:tcPr>
        <w:p w14:paraId="4847EEF4" w14:textId="149FBEEA" w:rsidR="000A6C8C" w:rsidRPr="00C55FEA" w:rsidRDefault="000A6C8C" w:rsidP="00C27B1F">
          <w:pPr>
            <w:pStyle w:val="DokumententypDatum"/>
          </w:pPr>
          <w:r w:rsidRPr="00C55FEA">
            <w:t>Medienmitteilung</w:t>
          </w:r>
        </w:p>
        <w:p w14:paraId="0AA6E966" w14:textId="6144E293" w:rsidR="000A6C8C" w:rsidRPr="00C55FEA" w:rsidRDefault="000A6C8C" w:rsidP="009301E7">
          <w:pPr>
            <w:pStyle w:val="DokumententypDatum"/>
          </w:pPr>
          <w:r w:rsidRPr="00C55FEA">
            <w:t>23. April 2018</w:t>
          </w:r>
        </w:p>
      </w:tc>
      <w:sdt>
        <w:sdtPr>
          <w:alias w:val="Logo"/>
          <w:tag w:val="Logo"/>
          <w:id w:val="-225680390"/>
        </w:sdtPr>
        <w:sdtEndPr/>
        <w:sdtContent>
          <w:tc>
            <w:tcPr>
              <w:tcW w:w="3780" w:type="dxa"/>
              <w:tcBorders>
                <w:bottom w:val="single" w:sz="4" w:space="0" w:color="auto"/>
              </w:tcBorders>
            </w:tcPr>
            <w:p w14:paraId="4054B0F7" w14:textId="77777777" w:rsidR="000A6C8C" w:rsidRPr="00C55FEA" w:rsidRDefault="000A6C8C" w:rsidP="00216D8F">
              <w:pPr>
                <w:pStyle w:val="Kopfzeile"/>
                <w:jc w:val="right"/>
              </w:pPr>
              <w:r w:rsidRPr="00C55FEA">
                <w:rPr>
                  <w:noProof/>
                </w:rPr>
                <w:drawing>
                  <wp:inline distT="0" distB="0" distL="0" distR="0" wp14:anchorId="0475B35E" wp14:editId="326ED9C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CA9FE22" w14:textId="77777777" w:rsidR="000A6C8C" w:rsidRPr="00C55FEA" w:rsidRDefault="000A6C8C"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FEE59" w14:textId="77777777" w:rsidR="000A6C8C" w:rsidRPr="00F023F2" w:rsidRDefault="000A6C8C"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96B2E"/>
    <w:multiLevelType w:val="hybridMultilevel"/>
    <w:tmpl w:val="D0DE75BC"/>
    <w:lvl w:ilvl="0" w:tplc="B23AF08C">
      <w:numFmt w:val="bullet"/>
      <w:lvlText w:val="-"/>
      <w:lvlJc w:val="left"/>
      <w:pPr>
        <w:ind w:left="720" w:hanging="360"/>
      </w:pPr>
      <w:rPr>
        <w:rFonts w:ascii="Calibri" w:eastAsia="Calibri" w:hAnsi="Calibri"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851"/>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D9"/>
    <w:rsid w:val="000107A9"/>
    <w:rsid w:val="00025DDF"/>
    <w:rsid w:val="000459AD"/>
    <w:rsid w:val="00070F29"/>
    <w:rsid w:val="00082815"/>
    <w:rsid w:val="00093B94"/>
    <w:rsid w:val="00094B61"/>
    <w:rsid w:val="000A348C"/>
    <w:rsid w:val="000A6C8C"/>
    <w:rsid w:val="000A7220"/>
    <w:rsid w:val="000B6313"/>
    <w:rsid w:val="000C6BB8"/>
    <w:rsid w:val="000D305E"/>
    <w:rsid w:val="000D5C45"/>
    <w:rsid w:val="00114281"/>
    <w:rsid w:val="0012518A"/>
    <w:rsid w:val="00126FA0"/>
    <w:rsid w:val="00137D7D"/>
    <w:rsid w:val="00145D99"/>
    <w:rsid w:val="00155693"/>
    <w:rsid w:val="00155CE3"/>
    <w:rsid w:val="00157519"/>
    <w:rsid w:val="00183743"/>
    <w:rsid w:val="001937B3"/>
    <w:rsid w:val="00194479"/>
    <w:rsid w:val="0019763E"/>
    <w:rsid w:val="001A0596"/>
    <w:rsid w:val="001A196B"/>
    <w:rsid w:val="001A2BF0"/>
    <w:rsid w:val="001B5B41"/>
    <w:rsid w:val="001C0375"/>
    <w:rsid w:val="001C74FC"/>
    <w:rsid w:val="00202D40"/>
    <w:rsid w:val="00216BB8"/>
    <w:rsid w:val="00216D30"/>
    <w:rsid w:val="00216D8F"/>
    <w:rsid w:val="00227C3B"/>
    <w:rsid w:val="00232091"/>
    <w:rsid w:val="00236126"/>
    <w:rsid w:val="00243CFB"/>
    <w:rsid w:val="00246783"/>
    <w:rsid w:val="00266971"/>
    <w:rsid w:val="002816B6"/>
    <w:rsid w:val="0029165A"/>
    <w:rsid w:val="002C47DA"/>
    <w:rsid w:val="002D1513"/>
    <w:rsid w:val="002E2E51"/>
    <w:rsid w:val="00301905"/>
    <w:rsid w:val="00320CF9"/>
    <w:rsid w:val="0033526C"/>
    <w:rsid w:val="00337A5B"/>
    <w:rsid w:val="00361A95"/>
    <w:rsid w:val="00363F18"/>
    <w:rsid w:val="00372479"/>
    <w:rsid w:val="003745EF"/>
    <w:rsid w:val="00380AC8"/>
    <w:rsid w:val="003A18D9"/>
    <w:rsid w:val="003A248F"/>
    <w:rsid w:val="003A2FAA"/>
    <w:rsid w:val="003A4CD7"/>
    <w:rsid w:val="003B45CF"/>
    <w:rsid w:val="003D44F7"/>
    <w:rsid w:val="003D784D"/>
    <w:rsid w:val="003F0C2B"/>
    <w:rsid w:val="00402394"/>
    <w:rsid w:val="00407A8B"/>
    <w:rsid w:val="0041602F"/>
    <w:rsid w:val="004176D9"/>
    <w:rsid w:val="00422EE8"/>
    <w:rsid w:val="00424142"/>
    <w:rsid w:val="00434900"/>
    <w:rsid w:val="00442830"/>
    <w:rsid w:val="00444E40"/>
    <w:rsid w:val="00474DAE"/>
    <w:rsid w:val="004B090D"/>
    <w:rsid w:val="004C0A58"/>
    <w:rsid w:val="004D545B"/>
    <w:rsid w:val="004E60C6"/>
    <w:rsid w:val="005143BF"/>
    <w:rsid w:val="00523834"/>
    <w:rsid w:val="005254FE"/>
    <w:rsid w:val="00553C89"/>
    <w:rsid w:val="00557CF6"/>
    <w:rsid w:val="0056476D"/>
    <w:rsid w:val="00587FC2"/>
    <w:rsid w:val="005A4C6F"/>
    <w:rsid w:val="005A5143"/>
    <w:rsid w:val="005B3888"/>
    <w:rsid w:val="005D6D73"/>
    <w:rsid w:val="005F6CA4"/>
    <w:rsid w:val="005F72F6"/>
    <w:rsid w:val="006001E4"/>
    <w:rsid w:val="006018C2"/>
    <w:rsid w:val="00605A23"/>
    <w:rsid w:val="006214BF"/>
    <w:rsid w:val="00623126"/>
    <w:rsid w:val="00631510"/>
    <w:rsid w:val="006524FB"/>
    <w:rsid w:val="00652501"/>
    <w:rsid w:val="006527DE"/>
    <w:rsid w:val="00657166"/>
    <w:rsid w:val="006962C9"/>
    <w:rsid w:val="006A1AA3"/>
    <w:rsid w:val="006C48F0"/>
    <w:rsid w:val="006D7505"/>
    <w:rsid w:val="006E38E7"/>
    <w:rsid w:val="006E49DE"/>
    <w:rsid w:val="0071774A"/>
    <w:rsid w:val="00733461"/>
    <w:rsid w:val="00737B4D"/>
    <w:rsid w:val="007400F7"/>
    <w:rsid w:val="007407D8"/>
    <w:rsid w:val="00745727"/>
    <w:rsid w:val="007641C8"/>
    <w:rsid w:val="00766108"/>
    <w:rsid w:val="00772C64"/>
    <w:rsid w:val="00772EF8"/>
    <w:rsid w:val="007736FB"/>
    <w:rsid w:val="00784FD1"/>
    <w:rsid w:val="00785F9A"/>
    <w:rsid w:val="007917A7"/>
    <w:rsid w:val="007F76BE"/>
    <w:rsid w:val="008141C6"/>
    <w:rsid w:val="00816170"/>
    <w:rsid w:val="00821398"/>
    <w:rsid w:val="00826DC4"/>
    <w:rsid w:val="008274A8"/>
    <w:rsid w:val="00840C2E"/>
    <w:rsid w:val="0085330D"/>
    <w:rsid w:val="00854E2F"/>
    <w:rsid w:val="008624DA"/>
    <w:rsid w:val="00864A2E"/>
    <w:rsid w:val="00864C6C"/>
    <w:rsid w:val="0086701B"/>
    <w:rsid w:val="00877C69"/>
    <w:rsid w:val="00884946"/>
    <w:rsid w:val="008979FA"/>
    <w:rsid w:val="008A6DF6"/>
    <w:rsid w:val="008D7AC6"/>
    <w:rsid w:val="008F1F07"/>
    <w:rsid w:val="008F472A"/>
    <w:rsid w:val="00905ED6"/>
    <w:rsid w:val="00914591"/>
    <w:rsid w:val="0092021F"/>
    <w:rsid w:val="0092050B"/>
    <w:rsid w:val="009301E7"/>
    <w:rsid w:val="00930A70"/>
    <w:rsid w:val="00965A9E"/>
    <w:rsid w:val="00975401"/>
    <w:rsid w:val="009912B9"/>
    <w:rsid w:val="009914D6"/>
    <w:rsid w:val="009960AA"/>
    <w:rsid w:val="00A279C1"/>
    <w:rsid w:val="00A6141D"/>
    <w:rsid w:val="00A6367B"/>
    <w:rsid w:val="00A81029"/>
    <w:rsid w:val="00A8635E"/>
    <w:rsid w:val="00AC0466"/>
    <w:rsid w:val="00AC354A"/>
    <w:rsid w:val="00AD2645"/>
    <w:rsid w:val="00AD40C7"/>
    <w:rsid w:val="00AD5A7A"/>
    <w:rsid w:val="00AD671E"/>
    <w:rsid w:val="00B03F93"/>
    <w:rsid w:val="00B2271C"/>
    <w:rsid w:val="00B26304"/>
    <w:rsid w:val="00B32D40"/>
    <w:rsid w:val="00B33D5A"/>
    <w:rsid w:val="00B42DE4"/>
    <w:rsid w:val="00B504BD"/>
    <w:rsid w:val="00B52737"/>
    <w:rsid w:val="00B626BE"/>
    <w:rsid w:val="00B63108"/>
    <w:rsid w:val="00B67FB4"/>
    <w:rsid w:val="00B703E0"/>
    <w:rsid w:val="00B82E4A"/>
    <w:rsid w:val="00B872B0"/>
    <w:rsid w:val="00BA1BED"/>
    <w:rsid w:val="00BD3CDC"/>
    <w:rsid w:val="00BE24E1"/>
    <w:rsid w:val="00BE51C7"/>
    <w:rsid w:val="00BE737F"/>
    <w:rsid w:val="00BF50DB"/>
    <w:rsid w:val="00C1405F"/>
    <w:rsid w:val="00C27B1F"/>
    <w:rsid w:val="00C30D10"/>
    <w:rsid w:val="00C32234"/>
    <w:rsid w:val="00C41D14"/>
    <w:rsid w:val="00C45112"/>
    <w:rsid w:val="00C4770F"/>
    <w:rsid w:val="00C52320"/>
    <w:rsid w:val="00C53EB0"/>
    <w:rsid w:val="00C55FEA"/>
    <w:rsid w:val="00C636A8"/>
    <w:rsid w:val="00C638F0"/>
    <w:rsid w:val="00CB0856"/>
    <w:rsid w:val="00CB43CD"/>
    <w:rsid w:val="00CC070E"/>
    <w:rsid w:val="00CC284E"/>
    <w:rsid w:val="00CC3D6D"/>
    <w:rsid w:val="00CE7391"/>
    <w:rsid w:val="00CF7935"/>
    <w:rsid w:val="00D00BB9"/>
    <w:rsid w:val="00D12770"/>
    <w:rsid w:val="00D1641C"/>
    <w:rsid w:val="00D30CD7"/>
    <w:rsid w:val="00D41491"/>
    <w:rsid w:val="00D476CA"/>
    <w:rsid w:val="00D60A45"/>
    <w:rsid w:val="00D668DD"/>
    <w:rsid w:val="00D84A90"/>
    <w:rsid w:val="00D90BF9"/>
    <w:rsid w:val="00DA2732"/>
    <w:rsid w:val="00DA65D5"/>
    <w:rsid w:val="00DA7921"/>
    <w:rsid w:val="00DD2EB7"/>
    <w:rsid w:val="00DE68C1"/>
    <w:rsid w:val="00DE7080"/>
    <w:rsid w:val="00DF45D0"/>
    <w:rsid w:val="00E03D91"/>
    <w:rsid w:val="00E233CD"/>
    <w:rsid w:val="00E32ED4"/>
    <w:rsid w:val="00E51E86"/>
    <w:rsid w:val="00E5606C"/>
    <w:rsid w:val="00E63C23"/>
    <w:rsid w:val="00E66A33"/>
    <w:rsid w:val="00E74955"/>
    <w:rsid w:val="00E85D78"/>
    <w:rsid w:val="00E925F1"/>
    <w:rsid w:val="00E9431C"/>
    <w:rsid w:val="00EA370D"/>
    <w:rsid w:val="00EA4AF9"/>
    <w:rsid w:val="00EA526B"/>
    <w:rsid w:val="00EB17D3"/>
    <w:rsid w:val="00EB79FD"/>
    <w:rsid w:val="00EC5DD4"/>
    <w:rsid w:val="00EC5F72"/>
    <w:rsid w:val="00ED6624"/>
    <w:rsid w:val="00EF0FBD"/>
    <w:rsid w:val="00F023F2"/>
    <w:rsid w:val="00F14E12"/>
    <w:rsid w:val="00F174E8"/>
    <w:rsid w:val="00F2428B"/>
    <w:rsid w:val="00F62DDC"/>
    <w:rsid w:val="00F76302"/>
    <w:rsid w:val="00F822FD"/>
    <w:rsid w:val="00F82707"/>
    <w:rsid w:val="00F940B4"/>
    <w:rsid w:val="00F94D45"/>
    <w:rsid w:val="00FA30F5"/>
    <w:rsid w:val="00FB7EF3"/>
    <w:rsid w:val="00FC6D06"/>
    <w:rsid w:val="00FD5EB9"/>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6F63A456"/>
  <w15:docId w15:val="{40B12E3C-6279-4DFA-A7E3-57E7B566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B79FD"/>
    <w:rPr>
      <w:color w:val="0000FF" w:themeColor="hyperlink"/>
      <w:u w:val="single"/>
    </w:rPr>
  </w:style>
  <w:style w:type="character" w:customStyle="1" w:styleId="UnresolvedMention1">
    <w:name w:val="Unresolved Mention1"/>
    <w:basedOn w:val="Absatz-Standardschriftart"/>
    <w:uiPriority w:val="99"/>
    <w:semiHidden/>
    <w:unhideWhenUsed/>
    <w:rsid w:val="00EB79FD"/>
    <w:rPr>
      <w:color w:val="808080"/>
      <w:shd w:val="clear" w:color="auto" w:fill="E6E6E6"/>
    </w:rPr>
  </w:style>
  <w:style w:type="character" w:styleId="BesuchterLink">
    <w:name w:val="FollowedHyperlink"/>
    <w:basedOn w:val="Absatz-Standardschriftart"/>
    <w:uiPriority w:val="99"/>
    <w:semiHidden/>
    <w:unhideWhenUsed/>
    <w:rsid w:val="003745EF"/>
    <w:rPr>
      <w:color w:val="800080" w:themeColor="followedHyperlink"/>
      <w:u w:val="single"/>
    </w:rPr>
  </w:style>
  <w:style w:type="paragraph" w:styleId="Listenabsatz">
    <w:name w:val="List Paragraph"/>
    <w:basedOn w:val="Standard"/>
    <w:uiPriority w:val="34"/>
    <w:qFormat/>
    <w:rsid w:val="00082815"/>
    <w:pPr>
      <w:spacing w:after="0" w:line="240" w:lineRule="auto"/>
      <w:ind w:left="720"/>
    </w:pPr>
    <w:rPr>
      <w:rFonts w:ascii="Calibri" w:hAnsi="Calibri" w:cs="Calibri"/>
      <w:color w:val="auto"/>
      <w:szCs w:val="22"/>
      <w:lang w:val="de-CH"/>
    </w:rPr>
  </w:style>
  <w:style w:type="character" w:styleId="Kommentarzeichen">
    <w:name w:val="annotation reference"/>
    <w:basedOn w:val="Absatz-Standardschriftart"/>
    <w:uiPriority w:val="99"/>
    <w:semiHidden/>
    <w:unhideWhenUsed/>
    <w:rsid w:val="009912B9"/>
    <w:rPr>
      <w:sz w:val="16"/>
      <w:szCs w:val="16"/>
    </w:rPr>
  </w:style>
  <w:style w:type="paragraph" w:styleId="Kommentartext">
    <w:name w:val="annotation text"/>
    <w:basedOn w:val="Standard"/>
    <w:link w:val="KommentartextZchn"/>
    <w:uiPriority w:val="99"/>
    <w:semiHidden/>
    <w:unhideWhenUsed/>
    <w:rsid w:val="009912B9"/>
    <w:pPr>
      <w:spacing w:line="240" w:lineRule="auto"/>
    </w:pPr>
    <w:rPr>
      <w:sz w:val="20"/>
    </w:rPr>
  </w:style>
  <w:style w:type="character" w:customStyle="1" w:styleId="KommentartextZchn">
    <w:name w:val="Kommentartext Zchn"/>
    <w:basedOn w:val="Absatz-Standardschriftart"/>
    <w:link w:val="Kommentartext"/>
    <w:uiPriority w:val="99"/>
    <w:semiHidden/>
    <w:rsid w:val="009912B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9912B9"/>
    <w:rPr>
      <w:b/>
      <w:bCs/>
    </w:rPr>
  </w:style>
  <w:style w:type="character" w:customStyle="1" w:styleId="KommentarthemaZchn">
    <w:name w:val="Kommentarthema Zchn"/>
    <w:basedOn w:val="KommentartextZchn"/>
    <w:link w:val="Kommentarthema"/>
    <w:uiPriority w:val="99"/>
    <w:semiHidden/>
    <w:rsid w:val="009912B9"/>
    <w:rPr>
      <w:rFonts w:ascii="E+H Serif" w:hAnsi="E+H Serif"/>
      <w:b/>
      <w:bCs/>
      <w:color w:val="000000" w:themeColor="text1"/>
      <w:lang w:val="de-DE"/>
    </w:rPr>
  </w:style>
  <w:style w:type="paragraph" w:customStyle="1" w:styleId="Default">
    <w:name w:val="Default"/>
    <w:rsid w:val="00E74955"/>
    <w:pPr>
      <w:autoSpaceDE w:val="0"/>
      <w:autoSpaceDN w:val="0"/>
      <w:adjustRightInd w:val="0"/>
    </w:pPr>
    <w:rPr>
      <w:rFonts w:ascii="E+H Serif" w:hAnsi="E+H Serif" w:cs="E+H Serif"/>
      <w:color w:val="000000"/>
      <w:sz w:val="24"/>
      <w:szCs w:val="24"/>
    </w:rPr>
  </w:style>
  <w:style w:type="character" w:styleId="NichtaufgelsteErwhnung">
    <w:name w:val="Unresolved Mention"/>
    <w:basedOn w:val="Absatz-Standardschriftart"/>
    <w:uiPriority w:val="99"/>
    <w:semiHidden/>
    <w:unhideWhenUsed/>
    <w:rsid w:val="002467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09680">
      <w:bodyDiv w:val="1"/>
      <w:marLeft w:val="0"/>
      <w:marRight w:val="0"/>
      <w:marTop w:val="0"/>
      <w:marBottom w:val="0"/>
      <w:divBdr>
        <w:top w:val="none" w:sz="0" w:space="0" w:color="auto"/>
        <w:left w:val="none" w:sz="0" w:space="0" w:color="auto"/>
        <w:bottom w:val="none" w:sz="0" w:space="0" w:color="auto"/>
        <w:right w:val="none" w:sz="0" w:space="0" w:color="auto"/>
      </w:divBdr>
    </w:div>
    <w:div w:id="1211265434">
      <w:bodyDiv w:val="1"/>
      <w:marLeft w:val="0"/>
      <w:marRight w:val="0"/>
      <w:marTop w:val="0"/>
      <w:marBottom w:val="0"/>
      <w:divBdr>
        <w:top w:val="none" w:sz="0" w:space="0" w:color="auto"/>
        <w:left w:val="none" w:sz="0" w:space="0" w:color="auto"/>
        <w:bottom w:val="none" w:sz="0" w:space="0" w:color="auto"/>
        <w:right w:val="none" w:sz="0" w:space="0" w:color="auto"/>
      </w:divBdr>
    </w:div>
    <w:div w:id="1278486997">
      <w:bodyDiv w:val="1"/>
      <w:marLeft w:val="0"/>
      <w:marRight w:val="0"/>
      <w:marTop w:val="0"/>
      <w:marBottom w:val="0"/>
      <w:divBdr>
        <w:top w:val="none" w:sz="0" w:space="0" w:color="auto"/>
        <w:left w:val="none" w:sz="0" w:space="0" w:color="auto"/>
        <w:bottom w:val="none" w:sz="0" w:space="0" w:color="auto"/>
        <w:right w:val="none" w:sz="0" w:space="0" w:color="auto"/>
      </w:divBdr>
    </w:div>
    <w:div w:id="1337533915">
      <w:bodyDiv w:val="1"/>
      <w:marLeft w:val="0"/>
      <w:marRight w:val="0"/>
      <w:marTop w:val="0"/>
      <w:marBottom w:val="0"/>
      <w:divBdr>
        <w:top w:val="none" w:sz="0" w:space="0" w:color="auto"/>
        <w:left w:val="none" w:sz="0" w:space="0" w:color="auto"/>
        <w:bottom w:val="none" w:sz="0" w:space="0" w:color="auto"/>
        <w:right w:val="none" w:sz="0" w:space="0" w:color="auto"/>
      </w:divBdr>
    </w:div>
    <w:div w:id="1379931988">
      <w:bodyDiv w:val="1"/>
      <w:marLeft w:val="0"/>
      <w:marRight w:val="0"/>
      <w:marTop w:val="0"/>
      <w:marBottom w:val="0"/>
      <w:divBdr>
        <w:top w:val="none" w:sz="0" w:space="0" w:color="auto"/>
        <w:left w:val="none" w:sz="0" w:space="0" w:color="auto"/>
        <w:bottom w:val="none" w:sz="0" w:space="0" w:color="auto"/>
        <w:right w:val="none" w:sz="0" w:space="0" w:color="auto"/>
      </w:divBdr>
    </w:div>
    <w:div w:id="1502234207">
      <w:bodyDiv w:val="1"/>
      <w:marLeft w:val="0"/>
      <w:marRight w:val="0"/>
      <w:marTop w:val="0"/>
      <w:marBottom w:val="0"/>
      <w:divBdr>
        <w:top w:val="none" w:sz="0" w:space="0" w:color="auto"/>
        <w:left w:val="none" w:sz="0" w:space="0" w:color="auto"/>
        <w:bottom w:val="none" w:sz="0" w:space="0" w:color="auto"/>
        <w:right w:val="none" w:sz="0" w:space="0" w:color="auto"/>
      </w:divBdr>
    </w:div>
    <w:div w:id="1544101269">
      <w:bodyDiv w:val="1"/>
      <w:marLeft w:val="0"/>
      <w:marRight w:val="0"/>
      <w:marTop w:val="0"/>
      <w:marBottom w:val="0"/>
      <w:divBdr>
        <w:top w:val="none" w:sz="0" w:space="0" w:color="auto"/>
        <w:left w:val="none" w:sz="0" w:space="0" w:color="auto"/>
        <w:bottom w:val="none" w:sz="0" w:space="0" w:color="auto"/>
        <w:right w:val="none" w:sz="0" w:space="0" w:color="auto"/>
      </w:divBdr>
    </w:div>
    <w:div w:id="1971394006">
      <w:bodyDiv w:val="1"/>
      <w:marLeft w:val="0"/>
      <w:marRight w:val="0"/>
      <w:marTop w:val="0"/>
      <w:marBottom w:val="0"/>
      <w:divBdr>
        <w:top w:val="none" w:sz="0" w:space="0" w:color="auto"/>
        <w:left w:val="none" w:sz="0" w:space="0" w:color="auto"/>
        <w:bottom w:val="none" w:sz="0" w:space="0" w:color="auto"/>
        <w:right w:val="none" w:sz="0" w:space="0" w:color="auto"/>
      </w:divBdr>
    </w:div>
    <w:div w:id="20401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uRAlyWz0kc"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C2B01-5DDE-416F-ACA2-0AB0ED73E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4428</Characters>
  <Application>Microsoft Office Word</Application>
  <DocSecurity>0</DocSecurity>
  <Lines>71</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gewinnt Hermes Award</vt:lpstr>
      <vt:lpstr>Endress+Hauser strengthens its position in Portugal</vt:lpstr>
    </vt:vector>
  </TitlesOfParts>
  <Company>Endress+Hauser</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gewinnt Hermes Award</dc:title>
  <dc:creator>Endress+Hauser</dc:creator>
  <cp:keywords>Medienmitteilung</cp:keywords>
  <dc:description>19.04.2018</dc:description>
  <cp:lastModifiedBy>Martin Raab</cp:lastModifiedBy>
  <cp:revision>7</cp:revision>
  <cp:lastPrinted>2018-04-23T12:54:00Z</cp:lastPrinted>
  <dcterms:created xsi:type="dcterms:W3CDTF">2018-04-23T10:02:00Z</dcterms:created>
  <dcterms:modified xsi:type="dcterms:W3CDTF">2018-04-23T12:54:00Z</dcterms:modified>
</cp:coreProperties>
</file>