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87676" w14:textId="0C0A1BD9" w:rsidR="00433E2A" w:rsidRPr="00A03144" w:rsidRDefault="00433E2A" w:rsidP="00433E2A">
      <w:pPr>
        <w:pStyle w:val="Heading1"/>
        <w:rPr>
          <w:lang w:val="en-US"/>
        </w:rPr>
      </w:pPr>
      <w:r w:rsidRPr="00A03144">
        <w:rPr>
          <w:lang w:val="en-US"/>
        </w:rPr>
        <w:t>Endress+Hauser win</w:t>
      </w:r>
      <w:r w:rsidR="00777E80" w:rsidRPr="00A03144">
        <w:rPr>
          <w:lang w:val="en-US"/>
        </w:rPr>
        <w:t>s</w:t>
      </w:r>
      <w:r w:rsidRPr="00A03144">
        <w:rPr>
          <w:lang w:val="en-US"/>
        </w:rPr>
        <w:t xml:space="preserve"> Hermes Award</w:t>
      </w:r>
    </w:p>
    <w:p w14:paraId="1BAF7BEA" w14:textId="0C321E31" w:rsidR="00433E2A" w:rsidRPr="00777E80" w:rsidRDefault="00433E2A" w:rsidP="00433E2A">
      <w:pPr>
        <w:pStyle w:val="Heading2"/>
        <w:rPr>
          <w:lang w:val="en-US"/>
        </w:rPr>
      </w:pPr>
      <w:r w:rsidRPr="00777E80">
        <w:rPr>
          <w:lang w:val="en-US"/>
        </w:rPr>
        <w:t xml:space="preserve">Hannover Messe </w:t>
      </w:r>
      <w:r w:rsidR="00513FBE">
        <w:rPr>
          <w:lang w:val="en-US"/>
        </w:rPr>
        <w:t>recognizes</w:t>
      </w:r>
      <w:r w:rsidR="00777E80" w:rsidRPr="00777E80">
        <w:rPr>
          <w:lang w:val="en-US"/>
        </w:rPr>
        <w:t xml:space="preserve"> the </w:t>
      </w:r>
      <w:r w:rsidR="00513FBE">
        <w:rPr>
          <w:lang w:val="en-US"/>
        </w:rPr>
        <w:t xml:space="preserve">world’s first </w:t>
      </w:r>
      <w:r w:rsidR="00777E80" w:rsidRPr="00777E80">
        <w:rPr>
          <w:lang w:val="en-US"/>
        </w:rPr>
        <w:t xml:space="preserve">self-calibrating </w:t>
      </w:r>
      <w:r w:rsidR="00513FBE">
        <w:rPr>
          <w:lang w:val="en-US"/>
        </w:rPr>
        <w:t>thermometer</w:t>
      </w:r>
      <w:r w:rsidR="00827E5F">
        <w:rPr>
          <w:lang w:val="en-US"/>
        </w:rPr>
        <w:t>:</w:t>
      </w:r>
      <w:r w:rsidR="00777E80" w:rsidRPr="00777E80">
        <w:rPr>
          <w:lang w:val="en-US"/>
        </w:rPr>
        <w:t xml:space="preserve"> </w:t>
      </w:r>
      <w:proofErr w:type="spellStart"/>
      <w:r w:rsidR="00777E80" w:rsidRPr="00777E80">
        <w:rPr>
          <w:lang w:val="en-US"/>
        </w:rPr>
        <w:t>iTHERM</w:t>
      </w:r>
      <w:proofErr w:type="spellEnd"/>
      <w:r w:rsidR="00777E80" w:rsidRPr="00777E80">
        <w:rPr>
          <w:lang w:val="en-US"/>
        </w:rPr>
        <w:t xml:space="preserve"> </w:t>
      </w:r>
      <w:proofErr w:type="spellStart"/>
      <w:r w:rsidR="00777E80" w:rsidRPr="00777E80">
        <w:rPr>
          <w:lang w:val="en-US"/>
        </w:rPr>
        <w:t>TrustSens</w:t>
      </w:r>
      <w:proofErr w:type="spellEnd"/>
    </w:p>
    <w:p w14:paraId="749CB4BB" w14:textId="7B2C8D80" w:rsidR="00777E80" w:rsidRPr="00777E80" w:rsidRDefault="00433E2A" w:rsidP="00433E2A">
      <w:pPr>
        <w:rPr>
          <w:b/>
          <w:lang w:val="en-US"/>
        </w:rPr>
      </w:pPr>
      <w:r w:rsidRPr="00777E80">
        <w:rPr>
          <w:b/>
          <w:lang w:val="en-US"/>
        </w:rPr>
        <w:t xml:space="preserve">Endress+Hauser </w:t>
      </w:r>
      <w:r w:rsidR="00777E80" w:rsidRPr="00777E80">
        <w:rPr>
          <w:b/>
          <w:lang w:val="en-US"/>
        </w:rPr>
        <w:t xml:space="preserve">has been recognized by </w:t>
      </w:r>
      <w:r w:rsidRPr="00777E80">
        <w:rPr>
          <w:b/>
          <w:lang w:val="en-US"/>
        </w:rPr>
        <w:t xml:space="preserve">Hannover Messe </w:t>
      </w:r>
      <w:r w:rsidR="00777E80" w:rsidRPr="00777E80">
        <w:rPr>
          <w:b/>
          <w:lang w:val="en-US"/>
        </w:rPr>
        <w:t xml:space="preserve">with the </w:t>
      </w:r>
      <w:r w:rsidR="00513FBE">
        <w:rPr>
          <w:b/>
          <w:lang w:val="en-US"/>
        </w:rPr>
        <w:t xml:space="preserve">prestigious Hermes </w:t>
      </w:r>
      <w:r w:rsidR="00777E80" w:rsidRPr="00777E80">
        <w:rPr>
          <w:b/>
          <w:lang w:val="en-US"/>
        </w:rPr>
        <w:t xml:space="preserve">technology award </w:t>
      </w:r>
      <w:r w:rsidR="00777E80">
        <w:rPr>
          <w:b/>
          <w:lang w:val="en-US"/>
        </w:rPr>
        <w:t xml:space="preserve">for </w:t>
      </w:r>
      <w:proofErr w:type="spellStart"/>
      <w:r w:rsidRPr="00777E80">
        <w:rPr>
          <w:b/>
          <w:lang w:val="en-US"/>
        </w:rPr>
        <w:t>iTHERM</w:t>
      </w:r>
      <w:proofErr w:type="spellEnd"/>
      <w:r w:rsidRPr="00777E80">
        <w:rPr>
          <w:b/>
          <w:lang w:val="en-US"/>
        </w:rPr>
        <w:t xml:space="preserve"> </w:t>
      </w:r>
      <w:proofErr w:type="spellStart"/>
      <w:r w:rsidRPr="00777E80">
        <w:rPr>
          <w:b/>
          <w:lang w:val="en-US"/>
        </w:rPr>
        <w:t>TrustSens</w:t>
      </w:r>
      <w:proofErr w:type="spellEnd"/>
      <w:r w:rsidRPr="00777E80">
        <w:rPr>
          <w:b/>
          <w:lang w:val="en-US"/>
        </w:rPr>
        <w:t xml:space="preserve">, </w:t>
      </w:r>
      <w:r w:rsidR="00777E80" w:rsidRPr="00777E80">
        <w:rPr>
          <w:b/>
          <w:lang w:val="en-US"/>
        </w:rPr>
        <w:t>the world’s first self-calibrating temperature probe</w:t>
      </w:r>
      <w:r w:rsidR="00777E80">
        <w:rPr>
          <w:b/>
          <w:lang w:val="en-US"/>
        </w:rPr>
        <w:t xml:space="preserve"> for industrial applications.</w:t>
      </w:r>
    </w:p>
    <w:p w14:paraId="1678D3E9" w14:textId="203DB947" w:rsidR="00513FBE" w:rsidRPr="00513FBE" w:rsidRDefault="00513FBE" w:rsidP="00433E2A">
      <w:pPr>
        <w:rPr>
          <w:lang w:val="en-US"/>
        </w:rPr>
      </w:pPr>
      <w:r w:rsidRPr="00513FBE">
        <w:rPr>
          <w:lang w:val="en-US"/>
        </w:rPr>
        <w:t>The</w:t>
      </w:r>
      <w:r>
        <w:rPr>
          <w:lang w:val="en-US"/>
        </w:rPr>
        <w:t xml:space="preserve"> compact thermometer</w:t>
      </w:r>
      <w:r w:rsidRPr="00513FBE">
        <w:rPr>
          <w:lang w:val="en-US"/>
        </w:rPr>
        <w:t xml:space="preserve"> </w:t>
      </w:r>
      <w:proofErr w:type="spellStart"/>
      <w:r w:rsidRPr="00513FBE">
        <w:rPr>
          <w:lang w:val="en-US"/>
        </w:rPr>
        <w:t>iTHERM</w:t>
      </w:r>
      <w:proofErr w:type="spellEnd"/>
      <w:r w:rsidRPr="00513FBE">
        <w:rPr>
          <w:lang w:val="en-US"/>
        </w:rPr>
        <w:t xml:space="preserve"> </w:t>
      </w:r>
      <w:proofErr w:type="spellStart"/>
      <w:r w:rsidRPr="00513FBE">
        <w:rPr>
          <w:lang w:val="en-US"/>
        </w:rPr>
        <w:t>TrustSens</w:t>
      </w:r>
      <w:proofErr w:type="spellEnd"/>
      <w:r w:rsidRPr="00513FBE">
        <w:rPr>
          <w:lang w:val="en-US"/>
        </w:rPr>
        <w:t xml:space="preserve"> </w:t>
      </w:r>
      <w:r>
        <w:rPr>
          <w:lang w:val="en-US"/>
        </w:rPr>
        <w:t xml:space="preserve">has been designed especially for </w:t>
      </w:r>
      <w:r w:rsidRPr="00513FBE">
        <w:rPr>
          <w:lang w:val="en-US"/>
        </w:rPr>
        <w:t xml:space="preserve">hygienic </w:t>
      </w:r>
      <w:r>
        <w:rPr>
          <w:lang w:val="en-US"/>
        </w:rPr>
        <w:t xml:space="preserve">and </w:t>
      </w:r>
      <w:r w:rsidR="008A59F8">
        <w:rPr>
          <w:lang w:val="en-US"/>
        </w:rPr>
        <w:t>a</w:t>
      </w:r>
      <w:r>
        <w:rPr>
          <w:lang w:val="en-US"/>
        </w:rPr>
        <w:t>septic applications in the food &amp; beverage and l</w:t>
      </w:r>
      <w:r w:rsidRPr="00513FBE">
        <w:rPr>
          <w:lang w:val="en-US"/>
        </w:rPr>
        <w:t xml:space="preserve">ife </w:t>
      </w:r>
      <w:r>
        <w:rPr>
          <w:lang w:val="en-US"/>
        </w:rPr>
        <w:t>s</w:t>
      </w:r>
      <w:r w:rsidRPr="00513FBE">
        <w:rPr>
          <w:lang w:val="en-US"/>
        </w:rPr>
        <w:t>ciences industries</w:t>
      </w:r>
      <w:r>
        <w:rPr>
          <w:lang w:val="en-US"/>
        </w:rPr>
        <w:t>.</w:t>
      </w:r>
      <w:r w:rsidRPr="00513FBE">
        <w:rPr>
          <w:lang w:val="en-US"/>
        </w:rPr>
        <w:t xml:space="preserve"> </w:t>
      </w:r>
      <w:r>
        <w:rPr>
          <w:lang w:val="en-US"/>
        </w:rPr>
        <w:t>With a</w:t>
      </w:r>
      <w:r w:rsidRPr="00513FBE">
        <w:rPr>
          <w:lang w:val="en-US"/>
        </w:rPr>
        <w:t xml:space="preserve">utomated </w:t>
      </w:r>
      <w:r>
        <w:rPr>
          <w:lang w:val="en-US"/>
        </w:rPr>
        <w:t xml:space="preserve">and </w:t>
      </w:r>
      <w:r w:rsidRPr="00513FBE">
        <w:rPr>
          <w:lang w:val="en-US"/>
        </w:rPr>
        <w:t>fully traceable</w:t>
      </w:r>
      <w:r>
        <w:rPr>
          <w:lang w:val="en-US"/>
        </w:rPr>
        <w:t xml:space="preserve"> </w:t>
      </w:r>
      <w:r w:rsidRPr="00513FBE">
        <w:rPr>
          <w:lang w:val="en-US"/>
        </w:rPr>
        <w:t>self-calibration</w:t>
      </w:r>
      <w:r>
        <w:rPr>
          <w:lang w:val="en-US"/>
        </w:rPr>
        <w:t xml:space="preserve"> during production, the sensor eliminates </w:t>
      </w:r>
      <w:r w:rsidRPr="00513FBE">
        <w:rPr>
          <w:lang w:val="en-US"/>
        </w:rPr>
        <w:t>the risk of undetected non</w:t>
      </w:r>
      <w:r w:rsidR="00827E5F">
        <w:rPr>
          <w:lang w:val="en-US"/>
        </w:rPr>
        <w:t>-</w:t>
      </w:r>
      <w:r w:rsidRPr="00513FBE">
        <w:rPr>
          <w:lang w:val="en-US"/>
        </w:rPr>
        <w:t>conformities</w:t>
      </w:r>
      <w:r>
        <w:rPr>
          <w:lang w:val="en-US"/>
        </w:rPr>
        <w:t xml:space="preserve">, </w:t>
      </w:r>
      <w:r w:rsidRPr="00513FBE">
        <w:rPr>
          <w:lang w:val="en-US"/>
        </w:rPr>
        <w:t>resulting in maxim</w:t>
      </w:r>
      <w:r>
        <w:rPr>
          <w:lang w:val="en-US"/>
        </w:rPr>
        <w:t>um</w:t>
      </w:r>
      <w:r w:rsidRPr="00513FBE">
        <w:rPr>
          <w:lang w:val="en-US"/>
        </w:rPr>
        <w:t xml:space="preserve"> product safety and process efficiency.</w:t>
      </w:r>
      <w:r>
        <w:rPr>
          <w:lang w:val="en-US"/>
        </w:rPr>
        <w:t xml:space="preserve"> The integrated Heartbeat Technology additionally allows for continuous device diagnostics and verification without </w:t>
      </w:r>
      <w:r w:rsidRPr="00513FBE">
        <w:rPr>
          <w:lang w:val="en-US"/>
        </w:rPr>
        <w:t>interruption of the process</w:t>
      </w:r>
      <w:r>
        <w:rPr>
          <w:lang w:val="en-US"/>
        </w:rPr>
        <w:t>.</w:t>
      </w:r>
    </w:p>
    <w:p w14:paraId="255E649A" w14:textId="23148E05" w:rsidR="00433E2A" w:rsidRPr="001A3B5B" w:rsidRDefault="005E5338" w:rsidP="00433E2A">
      <w:pPr>
        <w:pStyle w:val="TitelimText"/>
        <w:rPr>
          <w:lang w:val="en-US"/>
        </w:rPr>
      </w:pPr>
      <w:r w:rsidRPr="001A3B5B">
        <w:rPr>
          <w:lang w:val="en-US"/>
        </w:rPr>
        <w:t>Developers use</w:t>
      </w:r>
      <w:r w:rsidR="00827E5F">
        <w:rPr>
          <w:lang w:val="en-US"/>
        </w:rPr>
        <w:t>d</w:t>
      </w:r>
      <w:r w:rsidRPr="001A3B5B">
        <w:rPr>
          <w:lang w:val="en-US"/>
        </w:rPr>
        <w:t xml:space="preserve"> physics phenomenon</w:t>
      </w:r>
      <w:r w:rsidR="00433E2A" w:rsidRPr="001A3B5B">
        <w:rPr>
          <w:lang w:val="en-US"/>
        </w:rPr>
        <w:t xml:space="preserve"> </w:t>
      </w:r>
    </w:p>
    <w:p w14:paraId="36B95814" w14:textId="434CBD58" w:rsidR="00433E2A" w:rsidRPr="000C75F3" w:rsidRDefault="00433E2A" w:rsidP="00433E2A">
      <w:pPr>
        <w:rPr>
          <w:rFonts w:ascii="Arial" w:hAnsi="Arial" w:cs="Arial"/>
          <w:color w:val="000000"/>
          <w:sz w:val="20"/>
          <w:lang w:val="en-US"/>
        </w:rPr>
      </w:pPr>
      <w:proofErr w:type="spellStart"/>
      <w:r w:rsidRPr="001A3B5B">
        <w:rPr>
          <w:lang w:val="en-US"/>
        </w:rPr>
        <w:t>iTHERM</w:t>
      </w:r>
      <w:proofErr w:type="spellEnd"/>
      <w:r w:rsidRPr="001A3B5B">
        <w:rPr>
          <w:lang w:val="en-US"/>
        </w:rPr>
        <w:t xml:space="preserve"> </w:t>
      </w:r>
      <w:proofErr w:type="spellStart"/>
      <w:r w:rsidRPr="001A3B5B">
        <w:rPr>
          <w:lang w:val="en-US"/>
        </w:rPr>
        <w:t>TrustSens</w:t>
      </w:r>
      <w:proofErr w:type="spellEnd"/>
      <w:r w:rsidRPr="001A3B5B">
        <w:rPr>
          <w:lang w:val="en-US"/>
        </w:rPr>
        <w:t xml:space="preserve"> relies on an integrated reference sensor. The </w:t>
      </w:r>
      <w:r w:rsidR="005E5338" w:rsidRPr="001A3B5B">
        <w:rPr>
          <w:lang w:val="en-US"/>
        </w:rPr>
        <w:t>developers</w:t>
      </w:r>
      <w:r w:rsidRPr="001A3B5B">
        <w:rPr>
          <w:lang w:val="en-US"/>
        </w:rPr>
        <w:t xml:space="preserve"> use</w:t>
      </w:r>
      <w:r w:rsidR="005E5338" w:rsidRPr="001A3B5B">
        <w:rPr>
          <w:lang w:val="en-US"/>
        </w:rPr>
        <w:t>d</w:t>
      </w:r>
      <w:r w:rsidRPr="001A3B5B">
        <w:rPr>
          <w:lang w:val="en-US"/>
        </w:rPr>
        <w:t xml:space="preserve"> the so-called Curie </w:t>
      </w:r>
      <w:r w:rsidR="005E5338" w:rsidRPr="001A3B5B">
        <w:rPr>
          <w:lang w:val="en-US"/>
        </w:rPr>
        <w:t>point</w:t>
      </w:r>
      <w:r w:rsidRPr="001A3B5B">
        <w:rPr>
          <w:lang w:val="en-US"/>
        </w:rPr>
        <w:t xml:space="preserve"> physics principle, in which the magnetic properties of a material abruptly change at a specific temperature</w:t>
      </w:r>
      <w:r w:rsidR="005E5338" w:rsidRPr="001A3B5B">
        <w:rPr>
          <w:lang w:val="en-US"/>
        </w:rPr>
        <w:t xml:space="preserve"> point</w:t>
      </w:r>
      <w:r w:rsidRPr="001A3B5B">
        <w:rPr>
          <w:lang w:val="en-US"/>
        </w:rPr>
        <w:t xml:space="preserve">. This point is determined for the reference sensor. </w:t>
      </w:r>
      <w:r w:rsidR="000C75F3" w:rsidRPr="000C75F3">
        <w:rPr>
          <w:lang w:val="en-US"/>
        </w:rPr>
        <w:t>As soon as the temperature falls below this value, following a steam sterilization for example, the primary sensor calibrates itself against the reference.</w:t>
      </w:r>
      <w:r w:rsidR="000C75F3" w:rsidRPr="000C75F3">
        <w:rPr>
          <w:lang w:val="en-US"/>
        </w:rPr>
        <w:t xml:space="preserve"> </w:t>
      </w:r>
      <w:r w:rsidRPr="001A3B5B">
        <w:rPr>
          <w:lang w:val="en-US"/>
        </w:rPr>
        <w:t xml:space="preserve">Since the Curie </w:t>
      </w:r>
      <w:r w:rsidR="005E5338" w:rsidRPr="001A3B5B">
        <w:rPr>
          <w:lang w:val="en-US"/>
        </w:rPr>
        <w:t>point</w:t>
      </w:r>
      <w:r w:rsidRPr="001A3B5B">
        <w:rPr>
          <w:lang w:val="en-US"/>
        </w:rPr>
        <w:t xml:space="preserve"> remains constant, the reference sensor </w:t>
      </w:r>
      <w:r w:rsidR="005E5338" w:rsidRPr="001A3B5B">
        <w:rPr>
          <w:lang w:val="en-US"/>
        </w:rPr>
        <w:t xml:space="preserve">as a master </w:t>
      </w:r>
      <w:r w:rsidRPr="001A3B5B">
        <w:rPr>
          <w:lang w:val="en-US"/>
        </w:rPr>
        <w:t xml:space="preserve">provides a stable comparison value. </w:t>
      </w:r>
      <w:bookmarkStart w:id="0" w:name="_GoBack"/>
      <w:bookmarkEnd w:id="0"/>
    </w:p>
    <w:p w14:paraId="097B1185" w14:textId="587BB409" w:rsidR="00433E2A" w:rsidRPr="001A3B5B" w:rsidRDefault="00433E2A" w:rsidP="005E5338">
      <w:pPr>
        <w:rPr>
          <w:lang w:val="en-US"/>
        </w:rPr>
      </w:pPr>
      <w:r w:rsidRPr="001A3B5B">
        <w:rPr>
          <w:lang w:val="en-US"/>
        </w:rPr>
        <w:t>The probe thus calibrates itself each time the system is cleaned</w:t>
      </w:r>
      <w:r w:rsidR="005E5338" w:rsidRPr="001A3B5B">
        <w:rPr>
          <w:lang w:val="en-US"/>
        </w:rPr>
        <w:t xml:space="preserve"> </w:t>
      </w:r>
      <w:r w:rsidR="00A03144">
        <w:rPr>
          <w:lang w:val="en-US"/>
        </w:rPr>
        <w:t xml:space="preserve">or sterilized </w:t>
      </w:r>
      <w:r w:rsidR="005E5338" w:rsidRPr="001A3B5B">
        <w:rPr>
          <w:lang w:val="en-US"/>
        </w:rPr>
        <w:t>as is usual in processes in the food &amp; beverage and life science industries</w:t>
      </w:r>
      <w:r w:rsidRPr="001A3B5B">
        <w:rPr>
          <w:lang w:val="en-US"/>
        </w:rPr>
        <w:t>.</w:t>
      </w:r>
      <w:r w:rsidR="005E5338" w:rsidRPr="001A3B5B">
        <w:rPr>
          <w:lang w:val="en-US"/>
        </w:rPr>
        <w:t xml:space="preserve"> T</w:t>
      </w:r>
      <w:r w:rsidRPr="001A3B5B">
        <w:rPr>
          <w:lang w:val="en-US"/>
        </w:rPr>
        <w:t>he added value for customer</w:t>
      </w:r>
      <w:r w:rsidR="005E5338" w:rsidRPr="001A3B5B">
        <w:rPr>
          <w:lang w:val="en-US"/>
        </w:rPr>
        <w:t>s is huge</w:t>
      </w:r>
      <w:r w:rsidRPr="001A3B5B">
        <w:rPr>
          <w:lang w:val="en-US"/>
        </w:rPr>
        <w:t xml:space="preserve">. Large systems often </w:t>
      </w:r>
      <w:r w:rsidR="005E5338" w:rsidRPr="001A3B5B">
        <w:rPr>
          <w:lang w:val="en-US"/>
        </w:rPr>
        <w:t>include</w:t>
      </w:r>
      <w:r w:rsidRPr="001A3B5B">
        <w:rPr>
          <w:lang w:val="en-US"/>
        </w:rPr>
        <w:t xml:space="preserve"> hundreds of temperature </w:t>
      </w:r>
      <w:r w:rsidR="005E5338" w:rsidRPr="001A3B5B">
        <w:rPr>
          <w:lang w:val="en-US"/>
        </w:rPr>
        <w:t>sensors</w:t>
      </w:r>
      <w:r w:rsidRPr="001A3B5B">
        <w:rPr>
          <w:lang w:val="en-US"/>
        </w:rPr>
        <w:t xml:space="preserve"> that have to be calibrated several times a year. To date, this has required stopping the process and removing the instrument</w:t>
      </w:r>
      <w:r w:rsidR="005E5338" w:rsidRPr="001A3B5B">
        <w:rPr>
          <w:lang w:val="en-US"/>
        </w:rPr>
        <w:t>s</w:t>
      </w:r>
      <w:r w:rsidRPr="001A3B5B">
        <w:rPr>
          <w:lang w:val="en-US"/>
        </w:rPr>
        <w:t xml:space="preserve">. </w:t>
      </w:r>
      <w:proofErr w:type="spellStart"/>
      <w:r w:rsidR="005E5338" w:rsidRPr="001A3B5B">
        <w:rPr>
          <w:lang w:val="en-US"/>
        </w:rPr>
        <w:t>iTHERM</w:t>
      </w:r>
      <w:proofErr w:type="spellEnd"/>
      <w:r w:rsidR="005E5338" w:rsidRPr="001A3B5B">
        <w:rPr>
          <w:lang w:val="en-US"/>
        </w:rPr>
        <w:t xml:space="preserve"> </w:t>
      </w:r>
      <w:proofErr w:type="spellStart"/>
      <w:r w:rsidRPr="001A3B5B">
        <w:rPr>
          <w:lang w:val="en-US"/>
        </w:rPr>
        <w:t>TrustSens</w:t>
      </w:r>
      <w:proofErr w:type="spellEnd"/>
      <w:r w:rsidRPr="001A3B5B">
        <w:rPr>
          <w:lang w:val="en-US"/>
        </w:rPr>
        <w:t xml:space="preserve"> omits </w:t>
      </w:r>
      <w:r w:rsidR="005E5338" w:rsidRPr="001A3B5B">
        <w:rPr>
          <w:lang w:val="en-US"/>
        </w:rPr>
        <w:t>that</w:t>
      </w:r>
      <w:r w:rsidRPr="001A3B5B">
        <w:rPr>
          <w:lang w:val="en-US"/>
        </w:rPr>
        <w:t>.</w:t>
      </w:r>
    </w:p>
    <w:p w14:paraId="5EEB086F" w14:textId="1E528199" w:rsidR="00433E2A" w:rsidRPr="001A3B5B" w:rsidRDefault="00433E2A" w:rsidP="00433E2A">
      <w:pPr>
        <w:pStyle w:val="Texttitle"/>
      </w:pPr>
      <w:r w:rsidRPr="001A3B5B">
        <w:t>Sensor technology for the IIoT</w:t>
      </w:r>
    </w:p>
    <w:p w14:paraId="0F7B107D" w14:textId="533C1C97" w:rsidR="001A3B5B" w:rsidRPr="001A3B5B" w:rsidRDefault="001A3B5B" w:rsidP="00433E2A">
      <w:pPr>
        <w:rPr>
          <w:lang w:val="en-US"/>
        </w:rPr>
      </w:pPr>
      <w:r w:rsidRPr="001A3B5B">
        <w:rPr>
          <w:lang w:val="en-US"/>
        </w:rPr>
        <w:t>“The award-winning product makes a major contribution to the deployment of the Industrial Internet of Things throughout the process industry,</w:t>
      </w:r>
      <w:r>
        <w:rPr>
          <w:lang w:val="en-US"/>
        </w:rPr>
        <w:t>” said</w:t>
      </w:r>
      <w:r w:rsidR="00433E2A" w:rsidRPr="001A3B5B">
        <w:rPr>
          <w:lang w:val="en-US"/>
        </w:rPr>
        <w:t xml:space="preserve"> </w:t>
      </w:r>
      <w:proofErr w:type="spellStart"/>
      <w:r w:rsidR="00433E2A" w:rsidRPr="001A3B5B">
        <w:rPr>
          <w:lang w:val="en-US"/>
        </w:rPr>
        <w:t>Jochen</w:t>
      </w:r>
      <w:proofErr w:type="spellEnd"/>
      <w:r w:rsidR="00433E2A" w:rsidRPr="001A3B5B">
        <w:rPr>
          <w:lang w:val="en-US"/>
        </w:rPr>
        <w:t xml:space="preserve"> </w:t>
      </w:r>
      <w:proofErr w:type="spellStart"/>
      <w:r w:rsidR="00433E2A" w:rsidRPr="001A3B5B">
        <w:rPr>
          <w:lang w:val="en-US"/>
        </w:rPr>
        <w:t>Köckler</w:t>
      </w:r>
      <w:proofErr w:type="spellEnd"/>
      <w:r w:rsidR="00433E2A" w:rsidRPr="001A3B5B">
        <w:rPr>
          <w:lang w:val="en-US"/>
        </w:rPr>
        <w:t xml:space="preserve">, </w:t>
      </w:r>
      <w:r w:rsidR="00777E80">
        <w:rPr>
          <w:lang w:val="en-US"/>
        </w:rPr>
        <w:t>CEO of</w:t>
      </w:r>
      <w:r w:rsidRPr="001A3B5B">
        <w:rPr>
          <w:lang w:val="en-US"/>
        </w:rPr>
        <w:t xml:space="preserve"> Deutsche Messe. The </w:t>
      </w:r>
      <w:r>
        <w:rPr>
          <w:lang w:val="en-US"/>
        </w:rPr>
        <w:t>a</w:t>
      </w:r>
      <w:r w:rsidR="00433E2A" w:rsidRPr="001A3B5B">
        <w:rPr>
          <w:lang w:val="en-US"/>
        </w:rPr>
        <w:t xml:space="preserve">ward </w:t>
      </w:r>
      <w:r w:rsidRPr="001A3B5B">
        <w:rPr>
          <w:lang w:val="en-US"/>
        </w:rPr>
        <w:t xml:space="preserve">was presented at the opening of </w:t>
      </w:r>
      <w:r w:rsidR="00433E2A" w:rsidRPr="001A3B5B">
        <w:rPr>
          <w:lang w:val="en-US"/>
        </w:rPr>
        <w:t xml:space="preserve">Hannover Messe 2018 </w:t>
      </w:r>
      <w:r w:rsidRPr="001A3B5B">
        <w:rPr>
          <w:lang w:val="en-US"/>
        </w:rPr>
        <w:t>in front of many guests, among them German</w:t>
      </w:r>
      <w:r>
        <w:rPr>
          <w:lang w:val="en-US"/>
        </w:rPr>
        <w:t>y’s</w:t>
      </w:r>
      <w:r w:rsidRPr="001A3B5B">
        <w:rPr>
          <w:lang w:val="en-US"/>
        </w:rPr>
        <w:t xml:space="preserve"> </w:t>
      </w:r>
      <w:r>
        <w:rPr>
          <w:lang w:val="en-US"/>
        </w:rPr>
        <w:t>C</w:t>
      </w:r>
      <w:r w:rsidRPr="001A3B5B">
        <w:rPr>
          <w:lang w:val="en-US"/>
        </w:rPr>
        <w:t>hancellor Angela Merke</w:t>
      </w:r>
      <w:r>
        <w:rPr>
          <w:lang w:val="en-US"/>
        </w:rPr>
        <w:t>l</w:t>
      </w:r>
      <w:r w:rsidRPr="001A3B5B">
        <w:rPr>
          <w:lang w:val="en-US"/>
        </w:rPr>
        <w:t xml:space="preserve">. </w:t>
      </w:r>
      <w:r w:rsidR="00827E5F">
        <w:rPr>
          <w:lang w:val="en-US"/>
        </w:rPr>
        <w:t xml:space="preserve">The </w:t>
      </w:r>
      <w:r w:rsidRPr="00777E80">
        <w:rPr>
          <w:lang w:val="en-US"/>
        </w:rPr>
        <w:t>Hermes Award is one of the most respected technology contests worldwide</w:t>
      </w:r>
      <w:r w:rsidR="00777E80" w:rsidRPr="00777E80">
        <w:rPr>
          <w:lang w:val="en-US"/>
        </w:rPr>
        <w:t xml:space="preserve"> and recognizes </w:t>
      </w:r>
      <w:r w:rsidRPr="001A3B5B">
        <w:rPr>
          <w:lang w:val="en-US"/>
        </w:rPr>
        <w:t xml:space="preserve">products and processes </w:t>
      </w:r>
      <w:r w:rsidR="00777E80">
        <w:rPr>
          <w:lang w:val="en-US"/>
        </w:rPr>
        <w:t xml:space="preserve">characterized by </w:t>
      </w:r>
      <w:r w:rsidRPr="001A3B5B">
        <w:rPr>
          <w:lang w:val="en-US"/>
        </w:rPr>
        <w:t>innovation, efficiency and a</w:t>
      </w:r>
      <w:r>
        <w:rPr>
          <w:lang w:val="en-US"/>
        </w:rPr>
        <w:t>pplication benefits.</w:t>
      </w:r>
    </w:p>
    <w:p w14:paraId="5A519D88" w14:textId="4421AF3D" w:rsidR="00433E2A" w:rsidRPr="00777E80" w:rsidRDefault="00433E2A" w:rsidP="00433E2A">
      <w:pPr>
        <w:rPr>
          <w:lang w:val="en-US"/>
        </w:rPr>
      </w:pPr>
      <w:proofErr w:type="spellStart"/>
      <w:r w:rsidRPr="001A3B5B">
        <w:rPr>
          <w:lang w:val="en-US"/>
        </w:rPr>
        <w:t>iTHERM</w:t>
      </w:r>
      <w:proofErr w:type="spellEnd"/>
      <w:r w:rsidRPr="001A3B5B">
        <w:rPr>
          <w:lang w:val="en-US"/>
        </w:rPr>
        <w:t xml:space="preserve"> </w:t>
      </w:r>
      <w:proofErr w:type="spellStart"/>
      <w:r w:rsidRPr="001A3B5B">
        <w:rPr>
          <w:lang w:val="en-US"/>
        </w:rPr>
        <w:t>TrustSens</w:t>
      </w:r>
      <w:proofErr w:type="spellEnd"/>
      <w:r w:rsidRPr="001A3B5B">
        <w:rPr>
          <w:lang w:val="en-US"/>
        </w:rPr>
        <w:t xml:space="preserve"> </w:t>
      </w:r>
      <w:r w:rsidR="00827E5F">
        <w:rPr>
          <w:lang w:val="en-US"/>
        </w:rPr>
        <w:t xml:space="preserve">will be on show </w:t>
      </w:r>
      <w:r w:rsidR="00777E80">
        <w:rPr>
          <w:lang w:val="en-US"/>
        </w:rPr>
        <w:t xml:space="preserve">at Hannover Messe </w:t>
      </w:r>
      <w:r w:rsidR="00777E80" w:rsidRPr="001A3B5B">
        <w:rPr>
          <w:lang w:val="en-US"/>
        </w:rPr>
        <w:t>2018 (23</w:t>
      </w:r>
      <w:r w:rsidR="00777E80">
        <w:rPr>
          <w:lang w:val="en-US"/>
        </w:rPr>
        <w:t>–</w:t>
      </w:r>
      <w:r w:rsidR="00777E80" w:rsidRPr="001A3B5B">
        <w:rPr>
          <w:lang w:val="en-US"/>
        </w:rPr>
        <w:t xml:space="preserve">27 </w:t>
      </w:r>
      <w:r w:rsidR="00777E80" w:rsidRPr="00777E80">
        <w:rPr>
          <w:lang w:val="en-US"/>
        </w:rPr>
        <w:t>April 2018) at the</w:t>
      </w:r>
      <w:r w:rsidRPr="00777E80">
        <w:rPr>
          <w:lang w:val="en-US"/>
        </w:rPr>
        <w:t xml:space="preserve"> Endress+Hauser </w:t>
      </w:r>
      <w:r w:rsidR="00777E80" w:rsidRPr="00777E80">
        <w:rPr>
          <w:lang w:val="en-US"/>
        </w:rPr>
        <w:t xml:space="preserve">booth </w:t>
      </w:r>
      <w:r w:rsidRPr="00777E80">
        <w:rPr>
          <w:lang w:val="en-US"/>
        </w:rPr>
        <w:t>(</w:t>
      </w:r>
      <w:r w:rsidR="00777E80">
        <w:rPr>
          <w:lang w:val="en-US"/>
        </w:rPr>
        <w:t>h</w:t>
      </w:r>
      <w:r w:rsidRPr="00777E80">
        <w:rPr>
          <w:lang w:val="en-US"/>
        </w:rPr>
        <w:t xml:space="preserve">all 11, </w:t>
      </w:r>
      <w:r w:rsidR="00777E80">
        <w:rPr>
          <w:lang w:val="en-US"/>
        </w:rPr>
        <w:t>booth</w:t>
      </w:r>
      <w:r w:rsidRPr="00777E80">
        <w:rPr>
          <w:lang w:val="en-US"/>
        </w:rPr>
        <w:t xml:space="preserve"> C43).</w:t>
      </w:r>
    </w:p>
    <w:p w14:paraId="5BFEA8B0" w14:textId="5B4C7D97" w:rsidR="00946D35" w:rsidRDefault="00946D35" w:rsidP="006018C2">
      <w:pPr>
        <w:spacing w:after="0" w:line="240" w:lineRule="auto"/>
        <w:rPr>
          <w:lang w:val="en-US"/>
        </w:rPr>
      </w:pPr>
      <w:r>
        <w:rPr>
          <w:lang w:val="en-US"/>
        </w:rPr>
        <w:t xml:space="preserve">For more information on </w:t>
      </w:r>
      <w:proofErr w:type="spellStart"/>
      <w:r>
        <w:rPr>
          <w:lang w:val="en-US"/>
        </w:rPr>
        <w:t>iTHERM</w:t>
      </w:r>
      <w:proofErr w:type="spellEnd"/>
      <w:r>
        <w:rPr>
          <w:lang w:val="en-US"/>
        </w:rPr>
        <w:t xml:space="preserve"> </w:t>
      </w:r>
      <w:proofErr w:type="spellStart"/>
      <w:r>
        <w:rPr>
          <w:lang w:val="en-US"/>
        </w:rPr>
        <w:t>TrustSens</w:t>
      </w:r>
      <w:proofErr w:type="spellEnd"/>
      <w:r>
        <w:rPr>
          <w:lang w:val="en-US"/>
        </w:rPr>
        <w:t xml:space="preserve"> technology, please view our video on YouTube:</w:t>
      </w:r>
      <w:r w:rsidRPr="00777E80">
        <w:rPr>
          <w:lang w:val="en-US"/>
        </w:rPr>
        <w:t xml:space="preserve"> </w:t>
      </w:r>
    </w:p>
    <w:p w14:paraId="7F29263F" w14:textId="77777777" w:rsidR="00946D35" w:rsidRDefault="000C75F3" w:rsidP="00946D35">
      <w:pPr>
        <w:rPr>
          <w:color w:val="auto"/>
          <w:lang w:val="en-US" w:eastAsia="de-CH"/>
        </w:rPr>
      </w:pPr>
      <w:hyperlink r:id="rId8" w:history="1">
        <w:r w:rsidR="00946D35">
          <w:rPr>
            <w:rStyle w:val="Hyperlink"/>
            <w:lang w:val="en-US" w:eastAsia="de-CH"/>
          </w:rPr>
          <w:t>https://www.youtube.com/watch?v=zKxuQNABWQI</w:t>
        </w:r>
      </w:hyperlink>
    </w:p>
    <w:p w14:paraId="12CB2E04" w14:textId="4C14FB6F" w:rsidR="006018C2" w:rsidRPr="00777E80" w:rsidRDefault="006018C2" w:rsidP="006018C2">
      <w:pPr>
        <w:spacing w:after="0" w:line="240" w:lineRule="auto"/>
        <w:rPr>
          <w:lang w:val="en-US"/>
        </w:rPr>
      </w:pPr>
      <w:r w:rsidRPr="00777E80">
        <w:rPr>
          <w:lang w:val="en-US"/>
        </w:rPr>
        <w:br w:type="page"/>
      </w:r>
    </w:p>
    <w:p w14:paraId="17B10C4C" w14:textId="385EED88" w:rsidR="006018C2" w:rsidRPr="00777E80" w:rsidRDefault="008A59F8" w:rsidP="008A59F8">
      <w:pPr>
        <w:spacing w:before="600" w:after="120"/>
        <w:rPr>
          <w:lang w:val="en-US"/>
        </w:rPr>
      </w:pPr>
      <w:r>
        <w:rPr>
          <w:noProof/>
          <w:lang w:val="en-GB" w:eastAsia="en-GB"/>
        </w:rPr>
        <w:lastRenderedPageBreak/>
        <w:drawing>
          <wp:inline distT="0" distB="0" distL="0" distR="0" wp14:anchorId="2CCB397F" wp14:editId="464C18D1">
            <wp:extent cx="2161032" cy="1438656"/>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H_TrustSens_1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7E3185F7" w14:textId="419728A6" w:rsidR="006018C2" w:rsidRPr="001A3B5B" w:rsidRDefault="006018C2" w:rsidP="006018C2">
      <w:pPr>
        <w:pStyle w:val="Texttitle"/>
      </w:pPr>
      <w:r w:rsidRPr="001A3B5B">
        <w:t>EH_</w:t>
      </w:r>
      <w:r w:rsidR="00946D35">
        <w:t>trustsens</w:t>
      </w:r>
      <w:r w:rsidRPr="001A3B5B">
        <w:t>_1.jpg</w:t>
      </w:r>
    </w:p>
    <w:p w14:paraId="4CED4413" w14:textId="5C593C57" w:rsidR="006018C2" w:rsidRPr="001A3B5B" w:rsidRDefault="00E33EBA" w:rsidP="006018C2">
      <w:pPr>
        <w:rPr>
          <w:lang w:val="en-US"/>
        </w:rPr>
      </w:pPr>
      <w:r>
        <w:rPr>
          <w:lang w:val="en-US"/>
        </w:rPr>
        <w:t xml:space="preserve">Industry specialist: </w:t>
      </w:r>
      <w:r w:rsidR="008A59F8">
        <w:rPr>
          <w:lang w:val="en-US"/>
        </w:rPr>
        <w:t>Endress+Hauser’s</w:t>
      </w:r>
      <w:r w:rsidR="00946D35">
        <w:rPr>
          <w:lang w:val="en-US"/>
        </w:rPr>
        <w:t xml:space="preserve"> </w:t>
      </w:r>
      <w:proofErr w:type="spellStart"/>
      <w:r w:rsidR="008A59F8" w:rsidRPr="00513FBE">
        <w:rPr>
          <w:lang w:val="en-US"/>
        </w:rPr>
        <w:t>iTHERM</w:t>
      </w:r>
      <w:proofErr w:type="spellEnd"/>
      <w:r w:rsidR="008A59F8" w:rsidRPr="00513FBE">
        <w:rPr>
          <w:lang w:val="en-US"/>
        </w:rPr>
        <w:t xml:space="preserve"> </w:t>
      </w:r>
      <w:proofErr w:type="spellStart"/>
      <w:r w:rsidR="008A59F8" w:rsidRPr="00513FBE">
        <w:rPr>
          <w:lang w:val="en-US"/>
        </w:rPr>
        <w:t>TrustSens</w:t>
      </w:r>
      <w:proofErr w:type="spellEnd"/>
      <w:r w:rsidR="008A59F8" w:rsidRPr="00513FBE">
        <w:rPr>
          <w:lang w:val="en-US"/>
        </w:rPr>
        <w:t xml:space="preserve"> </w:t>
      </w:r>
      <w:r w:rsidR="008A59F8">
        <w:rPr>
          <w:lang w:val="en-US"/>
        </w:rPr>
        <w:t>has been designed especially for the food &amp; beverage and l</w:t>
      </w:r>
      <w:r w:rsidR="008A59F8" w:rsidRPr="00513FBE">
        <w:rPr>
          <w:lang w:val="en-US"/>
        </w:rPr>
        <w:t xml:space="preserve">ife </w:t>
      </w:r>
      <w:r w:rsidR="008A59F8">
        <w:rPr>
          <w:lang w:val="en-US"/>
        </w:rPr>
        <w:t>s</w:t>
      </w:r>
      <w:r w:rsidR="008A59F8" w:rsidRPr="00513FBE">
        <w:rPr>
          <w:lang w:val="en-US"/>
        </w:rPr>
        <w:t>ciences industries</w:t>
      </w:r>
      <w:r w:rsidR="008A59F8">
        <w:rPr>
          <w:lang w:val="en-US"/>
        </w:rPr>
        <w:t>.</w:t>
      </w:r>
    </w:p>
    <w:p w14:paraId="3B1B241E" w14:textId="5D027505" w:rsidR="006214BF" w:rsidRDefault="008A59F8" w:rsidP="008A59F8">
      <w:pPr>
        <w:spacing w:before="600" w:after="120"/>
        <w:rPr>
          <w:b/>
          <w:lang w:val="en-US"/>
        </w:rPr>
      </w:pPr>
      <w:r>
        <w:rPr>
          <w:b/>
          <w:noProof/>
          <w:lang w:val="en-GB" w:eastAsia="en-GB"/>
        </w:rPr>
        <w:drawing>
          <wp:inline distT="0" distB="0" distL="0" distR="0" wp14:anchorId="425025D2" wp14:editId="65C1EF79">
            <wp:extent cx="1438656" cy="2161032"/>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H_TrustSens_2_smal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8656" cy="2161032"/>
                    </a:xfrm>
                    <a:prstGeom prst="rect">
                      <a:avLst/>
                    </a:prstGeom>
                  </pic:spPr>
                </pic:pic>
              </a:graphicData>
            </a:graphic>
          </wp:inline>
        </w:drawing>
      </w:r>
    </w:p>
    <w:p w14:paraId="623BDAE0" w14:textId="1817361A" w:rsidR="00946D35" w:rsidRPr="001A3B5B" w:rsidRDefault="00946D35" w:rsidP="00946D35">
      <w:pPr>
        <w:pStyle w:val="Texttitle"/>
      </w:pPr>
      <w:r w:rsidRPr="001A3B5B">
        <w:t>EH_</w:t>
      </w:r>
      <w:r>
        <w:t>trustsens</w:t>
      </w:r>
      <w:r w:rsidRPr="001A3B5B">
        <w:t>_</w:t>
      </w:r>
      <w:r>
        <w:t>2</w:t>
      </w:r>
      <w:r w:rsidRPr="001A3B5B">
        <w:t>.jpg</w:t>
      </w:r>
    </w:p>
    <w:p w14:paraId="2D489EDD" w14:textId="77777777" w:rsidR="00946D35" w:rsidRPr="001A3B5B" w:rsidRDefault="00946D35" w:rsidP="00946D35">
      <w:pPr>
        <w:rPr>
          <w:lang w:val="en-US"/>
        </w:rPr>
      </w:pPr>
      <w:r>
        <w:rPr>
          <w:lang w:val="en-US"/>
        </w:rPr>
        <w:t xml:space="preserve">Award-winning: Endress+Hauser </w:t>
      </w:r>
      <w:proofErr w:type="spellStart"/>
      <w:r>
        <w:rPr>
          <w:lang w:val="en-US"/>
        </w:rPr>
        <w:t>iTHERM</w:t>
      </w:r>
      <w:proofErr w:type="spellEnd"/>
      <w:r>
        <w:rPr>
          <w:lang w:val="en-US"/>
        </w:rPr>
        <w:t xml:space="preserve"> </w:t>
      </w:r>
      <w:proofErr w:type="spellStart"/>
      <w:r>
        <w:rPr>
          <w:lang w:val="en-US"/>
        </w:rPr>
        <w:t>TrustSens</w:t>
      </w:r>
      <w:proofErr w:type="spellEnd"/>
      <w:r>
        <w:rPr>
          <w:lang w:val="en-US"/>
        </w:rPr>
        <w:t>, the world’s first self-calibrating thermometer.</w:t>
      </w:r>
    </w:p>
    <w:p w14:paraId="59349229" w14:textId="77777777" w:rsidR="00946D35" w:rsidRPr="001A3B5B" w:rsidRDefault="00946D35" w:rsidP="002E2E51">
      <w:pPr>
        <w:rPr>
          <w:b/>
          <w:lang w:val="en-US"/>
        </w:rPr>
      </w:pPr>
    </w:p>
    <w:p w14:paraId="1B45621A" w14:textId="77777777" w:rsidR="006214BF" w:rsidRPr="001A3B5B" w:rsidRDefault="006214BF" w:rsidP="002E2E51">
      <w:pPr>
        <w:rPr>
          <w:rFonts w:asciiTheme="minorHAnsi" w:hAnsiTheme="minorHAnsi"/>
          <w:color w:val="auto"/>
          <w:lang w:val="en-US"/>
        </w:rPr>
      </w:pPr>
    </w:p>
    <w:p w14:paraId="4FD132B2" w14:textId="77777777" w:rsidR="002E2E51" w:rsidRPr="001A3B5B" w:rsidRDefault="002E2E51">
      <w:pPr>
        <w:spacing w:after="0" w:line="240" w:lineRule="auto"/>
        <w:rPr>
          <w:b/>
          <w:noProof/>
          <w:color w:val="auto"/>
          <w:lang w:val="en-US"/>
        </w:rPr>
      </w:pPr>
      <w:r w:rsidRPr="001A3B5B">
        <w:rPr>
          <w:lang w:val="en-US"/>
        </w:rPr>
        <w:br w:type="page"/>
      </w:r>
    </w:p>
    <w:p w14:paraId="2792B9CC" w14:textId="77777777" w:rsidR="00864C6C" w:rsidRPr="001A3B5B" w:rsidRDefault="00864C6C" w:rsidP="00864C6C">
      <w:pPr>
        <w:pStyle w:val="Texttitle"/>
      </w:pPr>
      <w:r w:rsidRPr="001A3B5B">
        <w:lastRenderedPageBreak/>
        <w:t>The Endress+Hauser Group</w:t>
      </w:r>
      <w:r w:rsidRPr="001A3B5B">
        <w:br/>
      </w:r>
    </w:p>
    <w:p w14:paraId="42EE8680" w14:textId="77777777" w:rsidR="00864C6C" w:rsidRPr="001A3B5B" w:rsidRDefault="00864C6C" w:rsidP="00864C6C">
      <w:pPr>
        <w:rPr>
          <w:noProof/>
          <w:lang w:val="en-US"/>
        </w:rPr>
      </w:pPr>
      <w:r w:rsidRPr="001A3B5B">
        <w:rPr>
          <w:noProof/>
          <w:lang w:val="en-US"/>
        </w:rPr>
        <w:t>Endress+Hauser is a global leader in measurement instrumentation, services and solutions for industrial process engineering. The Group employs more than 13,000 personnel across the globe, generating net sales of over 2.2 billion euros in 2017.</w:t>
      </w:r>
    </w:p>
    <w:p w14:paraId="53AAA99A" w14:textId="77777777" w:rsidR="00864C6C" w:rsidRPr="001A3B5B" w:rsidRDefault="00864C6C" w:rsidP="00864C6C">
      <w:pPr>
        <w:pStyle w:val="Texttitle"/>
      </w:pPr>
      <w:r w:rsidRPr="001A3B5B">
        <w:t>Structure</w:t>
      </w:r>
    </w:p>
    <w:p w14:paraId="55394F43" w14:textId="77777777" w:rsidR="00864C6C" w:rsidRPr="001A3B5B" w:rsidRDefault="00864C6C" w:rsidP="00864C6C">
      <w:pPr>
        <w:rPr>
          <w:noProof/>
          <w:lang w:val="en-US"/>
        </w:rPr>
      </w:pPr>
      <w:r w:rsidRPr="001A3B5B">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14:paraId="12A2A0C6" w14:textId="77777777" w:rsidR="00864C6C" w:rsidRPr="001A3B5B" w:rsidRDefault="00864C6C" w:rsidP="00864C6C">
      <w:pPr>
        <w:pStyle w:val="Texttitle"/>
      </w:pPr>
      <w:r w:rsidRPr="001A3B5B">
        <w:t>Products</w:t>
      </w:r>
    </w:p>
    <w:p w14:paraId="03FE80D5" w14:textId="77777777" w:rsidR="00864C6C" w:rsidRPr="001A3B5B" w:rsidRDefault="00864C6C" w:rsidP="00864C6C">
      <w:pPr>
        <w:rPr>
          <w:noProof/>
          <w:lang w:val="en-US"/>
        </w:rPr>
      </w:pPr>
      <w:r w:rsidRPr="001A3B5B">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14:paraId="55A127FF" w14:textId="77777777" w:rsidR="00864C6C" w:rsidRPr="001A3B5B" w:rsidRDefault="00864C6C" w:rsidP="00864C6C">
      <w:pPr>
        <w:pStyle w:val="Texttitle"/>
      </w:pPr>
      <w:r w:rsidRPr="001A3B5B">
        <w:t>Industries</w:t>
      </w:r>
    </w:p>
    <w:p w14:paraId="22883974" w14:textId="77777777" w:rsidR="00864C6C" w:rsidRPr="001A3B5B" w:rsidRDefault="00864C6C" w:rsidP="00864C6C">
      <w:pPr>
        <w:rPr>
          <w:noProof/>
          <w:lang w:val="en-US"/>
        </w:rPr>
      </w:pPr>
      <w:r w:rsidRPr="001A3B5B">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14:paraId="5F10EC7B" w14:textId="77777777" w:rsidR="00864C6C" w:rsidRPr="001A3B5B" w:rsidRDefault="00864C6C" w:rsidP="00864C6C">
      <w:pPr>
        <w:pStyle w:val="Texttitle"/>
      </w:pPr>
      <w:r w:rsidRPr="001A3B5B">
        <w:t>History</w:t>
      </w:r>
    </w:p>
    <w:p w14:paraId="274D269E" w14:textId="77777777" w:rsidR="00864C6C" w:rsidRPr="001A3B5B" w:rsidRDefault="00864C6C" w:rsidP="00864C6C">
      <w:pPr>
        <w:rPr>
          <w:noProof/>
          <w:lang w:val="en-US"/>
        </w:rPr>
      </w:pPr>
      <w:r w:rsidRPr="001A3B5B">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55CF3F82" w14:textId="77777777" w:rsidR="00864C6C" w:rsidRPr="001A3B5B" w:rsidRDefault="00864C6C" w:rsidP="00864C6C">
      <w:pPr>
        <w:rPr>
          <w:noProof/>
          <w:lang w:val="en-US"/>
        </w:rPr>
      </w:pPr>
      <w:r w:rsidRPr="001A3B5B">
        <w:rPr>
          <w:noProof/>
          <w:lang w:val="en-US"/>
        </w:rPr>
        <w:t xml:space="preserve">For further information, please visit </w:t>
      </w:r>
      <w:r w:rsidRPr="001A3B5B">
        <w:rPr>
          <w:noProof/>
          <w:u w:val="single"/>
          <w:lang w:val="en-US"/>
        </w:rPr>
        <w:t>www.endress.com/media-center</w:t>
      </w:r>
      <w:r w:rsidRPr="001A3B5B">
        <w:rPr>
          <w:noProof/>
          <w:lang w:val="en-US"/>
        </w:rPr>
        <w:t xml:space="preserve"> or </w:t>
      </w:r>
      <w:r w:rsidRPr="001A3B5B">
        <w:rPr>
          <w:noProof/>
          <w:u w:val="single"/>
          <w:lang w:val="en-US"/>
        </w:rPr>
        <w:t>www.endress.com</w:t>
      </w:r>
    </w:p>
    <w:p w14:paraId="0AC43C57" w14:textId="77777777" w:rsidR="00864C6C" w:rsidRPr="001A3B5B" w:rsidRDefault="00864C6C" w:rsidP="00864C6C">
      <w:pPr>
        <w:rPr>
          <w:noProof/>
          <w:lang w:val="en-US"/>
        </w:rPr>
      </w:pPr>
    </w:p>
    <w:p w14:paraId="254B8E7A" w14:textId="77777777" w:rsidR="00864C6C" w:rsidRPr="001A3B5B" w:rsidRDefault="00864C6C" w:rsidP="00864C6C">
      <w:pPr>
        <w:pStyle w:val="Texttitle"/>
      </w:pPr>
      <w:r w:rsidRPr="001A3B5B">
        <w:t>Contact</w:t>
      </w:r>
    </w:p>
    <w:p w14:paraId="5EA5B2FD" w14:textId="77777777" w:rsidR="00864C6C" w:rsidRPr="001A3B5B" w:rsidRDefault="00864C6C" w:rsidP="00864C6C">
      <w:pPr>
        <w:tabs>
          <w:tab w:val="left" w:pos="4820"/>
          <w:tab w:val="left" w:pos="5529"/>
        </w:tabs>
        <w:rPr>
          <w:noProof/>
          <w:lang w:val="en-US"/>
        </w:rPr>
      </w:pPr>
      <w:r w:rsidRPr="001A3B5B">
        <w:rPr>
          <w:lang w:val="en-US"/>
        </w:rPr>
        <w:t>Martin Raab</w:t>
      </w:r>
      <w:r w:rsidRPr="001A3B5B">
        <w:rPr>
          <w:lang w:val="en-US"/>
        </w:rPr>
        <w:tab/>
        <w:t>Email</w:t>
      </w:r>
      <w:r w:rsidRPr="001A3B5B">
        <w:rPr>
          <w:lang w:val="en-US"/>
        </w:rPr>
        <w:tab/>
        <w:t>martin.raab@holding.endress.com</w:t>
      </w:r>
      <w:r w:rsidRPr="001A3B5B">
        <w:rPr>
          <w:lang w:val="en-US"/>
        </w:rPr>
        <w:br/>
        <w:t>Group Media Spokesperson</w:t>
      </w:r>
      <w:r w:rsidRPr="001A3B5B">
        <w:rPr>
          <w:lang w:val="en-US"/>
        </w:rPr>
        <w:tab/>
        <w:t>Phone</w:t>
      </w:r>
      <w:r w:rsidRPr="001A3B5B">
        <w:rPr>
          <w:lang w:val="en-US"/>
        </w:rPr>
        <w:tab/>
        <w:t>+41 61 715 7722</w:t>
      </w:r>
      <w:r w:rsidRPr="001A3B5B">
        <w:rPr>
          <w:lang w:val="en-US"/>
        </w:rPr>
        <w:br/>
      </w:r>
      <w:r w:rsidRPr="001A3B5B">
        <w:rPr>
          <w:noProof/>
          <w:lang w:val="en-US"/>
        </w:rPr>
        <w:t>Endress+Hauser AG</w:t>
      </w:r>
      <w:r w:rsidRPr="001A3B5B">
        <w:rPr>
          <w:noProof/>
          <w:lang w:val="en-US"/>
        </w:rPr>
        <w:tab/>
        <w:t>Fax</w:t>
      </w:r>
      <w:r w:rsidRPr="001A3B5B">
        <w:rPr>
          <w:noProof/>
          <w:lang w:val="en-US"/>
        </w:rPr>
        <w:tab/>
        <w:t>+41 61 715 2888</w:t>
      </w:r>
      <w:r w:rsidRPr="001A3B5B">
        <w:rPr>
          <w:noProof/>
          <w:lang w:val="en-US"/>
        </w:rPr>
        <w:br/>
        <w:t>Kägenstrasse 2</w:t>
      </w:r>
      <w:r w:rsidRPr="001A3B5B">
        <w:rPr>
          <w:noProof/>
          <w:lang w:val="en-US"/>
        </w:rPr>
        <w:br/>
        <w:t>4153 Reinach BL</w:t>
      </w:r>
      <w:r w:rsidRPr="001A3B5B">
        <w:rPr>
          <w:noProof/>
          <w:lang w:val="en-US"/>
        </w:rPr>
        <w:br/>
        <w:t>Switzerland</w:t>
      </w:r>
    </w:p>
    <w:p w14:paraId="15D0777E" w14:textId="77777777" w:rsidR="00864C6C" w:rsidRPr="001A3B5B" w:rsidRDefault="00864C6C" w:rsidP="00864C6C">
      <w:pPr>
        <w:rPr>
          <w:noProof/>
          <w:lang w:val="en-US"/>
        </w:rPr>
      </w:pPr>
    </w:p>
    <w:p w14:paraId="7984DF9B" w14:textId="77777777" w:rsidR="00DD2EB7" w:rsidRPr="001A3B5B" w:rsidRDefault="00DD2EB7" w:rsidP="00864C6C">
      <w:pPr>
        <w:pStyle w:val="Texttitle"/>
      </w:pPr>
    </w:p>
    <w:sectPr w:rsidR="00DD2EB7" w:rsidRPr="001A3B5B"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515D7" w14:textId="77777777" w:rsidR="009422D7" w:rsidRDefault="009422D7" w:rsidP="00380AC8">
      <w:pPr>
        <w:spacing w:after="0" w:line="240" w:lineRule="auto"/>
      </w:pPr>
      <w:r>
        <w:separator/>
      </w:r>
    </w:p>
  </w:endnote>
  <w:endnote w:type="continuationSeparator" w:id="0">
    <w:p w14:paraId="67EA02F2" w14:textId="77777777" w:rsidR="009422D7" w:rsidRDefault="009422D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3CD734BE" w14:textId="3A1FD524" w:rsidR="00777E80" w:rsidRPr="008274A8" w:rsidRDefault="00777E80"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0C75F3">
          <w:rPr>
            <w:noProof/>
            <w:sz w:val="16"/>
            <w:szCs w:val="16"/>
          </w:rPr>
          <w:t>3</w:t>
        </w:r>
        <w:r w:rsidRPr="008274A8">
          <w:rPr>
            <w:sz w:val="16"/>
            <w:szCs w:val="16"/>
          </w:rPr>
          <w:fldChar w:fldCharType="end"/>
        </w:r>
        <w:r w:rsidRPr="008274A8">
          <w:rPr>
            <w:sz w:val="16"/>
            <w:szCs w:val="16"/>
          </w:rPr>
          <w:t>/</w:t>
        </w:r>
        <w:fldSimple w:instr=" NUMPAGES  \* Arabic  \* MERGEFORMAT ">
          <w:r w:rsidR="000C75F3" w:rsidRPr="000C75F3">
            <w:rPr>
              <w:noProof/>
              <w:sz w:val="16"/>
              <w:szCs w:val="16"/>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80550" w14:textId="77777777" w:rsidR="00777E80" w:rsidRDefault="00777E80"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DEEAE" w14:textId="77777777" w:rsidR="009422D7" w:rsidRDefault="009422D7" w:rsidP="00380AC8">
      <w:pPr>
        <w:spacing w:after="0" w:line="240" w:lineRule="auto"/>
      </w:pPr>
      <w:r>
        <w:separator/>
      </w:r>
    </w:p>
  </w:footnote>
  <w:footnote w:type="continuationSeparator" w:id="0">
    <w:p w14:paraId="5F14B953" w14:textId="77777777" w:rsidR="009422D7" w:rsidRDefault="009422D7"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777E80" w:rsidRPr="006018C2" w14:paraId="0C15D571" w14:textId="77777777" w:rsidTr="00D84A90">
      <w:trPr>
        <w:cantSplit/>
        <w:trHeight w:hRule="exact" w:val="936"/>
      </w:trPr>
      <w:tc>
        <w:tcPr>
          <w:tcW w:w="0" w:type="auto"/>
          <w:tcBorders>
            <w:bottom w:val="single" w:sz="4" w:space="0" w:color="auto"/>
          </w:tcBorders>
        </w:tcPr>
        <w:p w14:paraId="4847EEF4" w14:textId="77777777" w:rsidR="00777E80" w:rsidRPr="006018C2" w:rsidRDefault="00777E80" w:rsidP="00C27B1F">
          <w:pPr>
            <w:pStyle w:val="DokumententypDatum"/>
            <w:rPr>
              <w:lang w:val="en-US"/>
            </w:rPr>
          </w:pPr>
          <w:r w:rsidRPr="006018C2">
            <w:rPr>
              <w:lang w:val="en-US"/>
            </w:rPr>
            <w:t>Media release</w:t>
          </w:r>
        </w:p>
        <w:p w14:paraId="0AA6E966" w14:textId="2F574EE2" w:rsidR="00777E80" w:rsidRPr="006018C2" w:rsidRDefault="00777E80" w:rsidP="009301E7">
          <w:pPr>
            <w:pStyle w:val="DokumententypDatum"/>
            <w:rPr>
              <w:lang w:val="en-US"/>
            </w:rPr>
          </w:pPr>
          <w:r w:rsidRPr="006018C2">
            <w:rPr>
              <w:lang w:val="en-US"/>
            </w:rPr>
            <w:t>23 April 2018</w:t>
          </w:r>
        </w:p>
      </w:tc>
      <w:sdt>
        <w:sdtPr>
          <w:rPr>
            <w:lang w:val="en-US"/>
          </w:rPr>
          <w:alias w:val="Logo"/>
          <w:tag w:val="Logo"/>
          <w:id w:val="-225680390"/>
        </w:sdtPr>
        <w:sdtEndPr/>
        <w:sdtContent>
          <w:tc>
            <w:tcPr>
              <w:tcW w:w="3780" w:type="dxa"/>
              <w:tcBorders>
                <w:bottom w:val="single" w:sz="4" w:space="0" w:color="auto"/>
              </w:tcBorders>
            </w:tcPr>
            <w:p w14:paraId="4054B0F7" w14:textId="77777777" w:rsidR="00777E80" w:rsidRPr="006018C2" w:rsidRDefault="00777E80" w:rsidP="00216D8F">
              <w:pPr>
                <w:pStyle w:val="Header"/>
                <w:jc w:val="right"/>
                <w:rPr>
                  <w:lang w:val="en-US"/>
                </w:rPr>
              </w:pPr>
              <w:r w:rsidRPr="006018C2">
                <w:rPr>
                  <w:noProof/>
                  <w:lang w:val="en-GB" w:eastAsia="en-GB"/>
                </w:rPr>
                <w:drawing>
                  <wp:inline distT="0" distB="0" distL="0" distR="0" wp14:anchorId="0475B35E" wp14:editId="326ED9C4">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3CA9FE22" w14:textId="77777777" w:rsidR="00777E80" w:rsidRPr="006018C2" w:rsidRDefault="00777E80" w:rsidP="006962C9">
    <w:pPr>
      <w:spacing w:after="0" w:line="240" w:lineRule="auto"/>
      <w:rPr>
        <w:sz w:val="4"/>
        <w:szCs w:val="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FEE59" w14:textId="77777777" w:rsidR="00777E80" w:rsidRPr="00F023F2" w:rsidRDefault="00777E80" w:rsidP="00F023F2">
    <w:pPr>
      <w:pStyle w:val="Header"/>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96B2E"/>
    <w:multiLevelType w:val="hybridMultilevel"/>
    <w:tmpl w:val="D0DE75BC"/>
    <w:lvl w:ilvl="0" w:tplc="B23AF08C">
      <w:numFmt w:val="bullet"/>
      <w:lvlText w:val="-"/>
      <w:lvlJc w:val="left"/>
      <w:pPr>
        <w:ind w:left="720" w:hanging="360"/>
      </w:pPr>
      <w:rPr>
        <w:rFonts w:ascii="Calibri" w:eastAsia="Calibri" w:hAnsi="Calibri"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85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6D9"/>
    <w:rsid w:val="000107A9"/>
    <w:rsid w:val="00025DDF"/>
    <w:rsid w:val="000459AD"/>
    <w:rsid w:val="00070F29"/>
    <w:rsid w:val="00082815"/>
    <w:rsid w:val="00093B94"/>
    <w:rsid w:val="00094B61"/>
    <w:rsid w:val="000A348C"/>
    <w:rsid w:val="000A7220"/>
    <w:rsid w:val="000B6313"/>
    <w:rsid w:val="000C6BB8"/>
    <w:rsid w:val="000C75F3"/>
    <w:rsid w:val="000D305E"/>
    <w:rsid w:val="000D5C45"/>
    <w:rsid w:val="00114281"/>
    <w:rsid w:val="0012518A"/>
    <w:rsid w:val="00126FA0"/>
    <w:rsid w:val="00137D7D"/>
    <w:rsid w:val="00145D99"/>
    <w:rsid w:val="00155693"/>
    <w:rsid w:val="00155CE3"/>
    <w:rsid w:val="00157519"/>
    <w:rsid w:val="001937B3"/>
    <w:rsid w:val="00194479"/>
    <w:rsid w:val="0019763E"/>
    <w:rsid w:val="001A0596"/>
    <w:rsid w:val="001A196B"/>
    <w:rsid w:val="001A3B5B"/>
    <w:rsid w:val="001B5B41"/>
    <w:rsid w:val="001C0375"/>
    <w:rsid w:val="001C74FC"/>
    <w:rsid w:val="00202D40"/>
    <w:rsid w:val="00216BB8"/>
    <w:rsid w:val="00216D30"/>
    <w:rsid w:val="00216D8F"/>
    <w:rsid w:val="00227C3B"/>
    <w:rsid w:val="00232091"/>
    <w:rsid w:val="00236126"/>
    <w:rsid w:val="00243CFB"/>
    <w:rsid w:val="00266971"/>
    <w:rsid w:val="002816B6"/>
    <w:rsid w:val="0029165A"/>
    <w:rsid w:val="002C47DA"/>
    <w:rsid w:val="002D1513"/>
    <w:rsid w:val="002E2E51"/>
    <w:rsid w:val="00301905"/>
    <w:rsid w:val="00320CF9"/>
    <w:rsid w:val="00337A5B"/>
    <w:rsid w:val="00361A95"/>
    <w:rsid w:val="00363F18"/>
    <w:rsid w:val="00372479"/>
    <w:rsid w:val="003745EF"/>
    <w:rsid w:val="00380AC8"/>
    <w:rsid w:val="003A18D9"/>
    <w:rsid w:val="003A248F"/>
    <w:rsid w:val="003A2FAA"/>
    <w:rsid w:val="003A4CD7"/>
    <w:rsid w:val="003B45CF"/>
    <w:rsid w:val="003D44F7"/>
    <w:rsid w:val="003D784D"/>
    <w:rsid w:val="003F0C2B"/>
    <w:rsid w:val="00402394"/>
    <w:rsid w:val="00407A8B"/>
    <w:rsid w:val="0041602F"/>
    <w:rsid w:val="004176D9"/>
    <w:rsid w:val="00422EE8"/>
    <w:rsid w:val="00424142"/>
    <w:rsid w:val="00433E2A"/>
    <w:rsid w:val="00434900"/>
    <w:rsid w:val="00442830"/>
    <w:rsid w:val="00444E40"/>
    <w:rsid w:val="00463588"/>
    <w:rsid w:val="00474DAE"/>
    <w:rsid w:val="004B090D"/>
    <w:rsid w:val="004C0A58"/>
    <w:rsid w:val="004E60C6"/>
    <w:rsid w:val="00513FBE"/>
    <w:rsid w:val="005143BF"/>
    <w:rsid w:val="00523834"/>
    <w:rsid w:val="005254FE"/>
    <w:rsid w:val="00550833"/>
    <w:rsid w:val="00553C89"/>
    <w:rsid w:val="00557CF6"/>
    <w:rsid w:val="0056326B"/>
    <w:rsid w:val="0056476D"/>
    <w:rsid w:val="00587FC2"/>
    <w:rsid w:val="005A4C6F"/>
    <w:rsid w:val="005A5143"/>
    <w:rsid w:val="005B3888"/>
    <w:rsid w:val="005D6D73"/>
    <w:rsid w:val="005E5338"/>
    <w:rsid w:val="005F6CA4"/>
    <w:rsid w:val="005F72F6"/>
    <w:rsid w:val="006001E4"/>
    <w:rsid w:val="006018C2"/>
    <w:rsid w:val="00605A23"/>
    <w:rsid w:val="006214BF"/>
    <w:rsid w:val="00623126"/>
    <w:rsid w:val="00631510"/>
    <w:rsid w:val="006524FB"/>
    <w:rsid w:val="00652501"/>
    <w:rsid w:val="006527DE"/>
    <w:rsid w:val="00657166"/>
    <w:rsid w:val="006962C9"/>
    <w:rsid w:val="006A1AA3"/>
    <w:rsid w:val="006C48F0"/>
    <w:rsid w:val="006D7505"/>
    <w:rsid w:val="006E38E7"/>
    <w:rsid w:val="006E49DE"/>
    <w:rsid w:val="0071774A"/>
    <w:rsid w:val="00733461"/>
    <w:rsid w:val="00737B4D"/>
    <w:rsid w:val="007400F7"/>
    <w:rsid w:val="007407D8"/>
    <w:rsid w:val="00745727"/>
    <w:rsid w:val="007641C8"/>
    <w:rsid w:val="00766108"/>
    <w:rsid w:val="00772C64"/>
    <w:rsid w:val="00772EF8"/>
    <w:rsid w:val="007736FB"/>
    <w:rsid w:val="00777E80"/>
    <w:rsid w:val="00784FD1"/>
    <w:rsid w:val="00785F9A"/>
    <w:rsid w:val="007917A7"/>
    <w:rsid w:val="007F76BE"/>
    <w:rsid w:val="008141C6"/>
    <w:rsid w:val="00816170"/>
    <w:rsid w:val="00821398"/>
    <w:rsid w:val="00826DC4"/>
    <w:rsid w:val="008274A8"/>
    <w:rsid w:val="00827E5F"/>
    <w:rsid w:val="00840C2E"/>
    <w:rsid w:val="0085330D"/>
    <w:rsid w:val="00854E2F"/>
    <w:rsid w:val="008624DA"/>
    <w:rsid w:val="00864A2E"/>
    <w:rsid w:val="00864C6C"/>
    <w:rsid w:val="0086701B"/>
    <w:rsid w:val="00877C69"/>
    <w:rsid w:val="00884946"/>
    <w:rsid w:val="008979FA"/>
    <w:rsid w:val="008A59F8"/>
    <w:rsid w:val="008A6DF6"/>
    <w:rsid w:val="008F1F07"/>
    <w:rsid w:val="008F472A"/>
    <w:rsid w:val="00905ED6"/>
    <w:rsid w:val="00914591"/>
    <w:rsid w:val="0092021F"/>
    <w:rsid w:val="0092050B"/>
    <w:rsid w:val="009301E7"/>
    <w:rsid w:val="00930A70"/>
    <w:rsid w:val="009422D7"/>
    <w:rsid w:val="00946D35"/>
    <w:rsid w:val="00965A9E"/>
    <w:rsid w:val="00975401"/>
    <w:rsid w:val="009912B9"/>
    <w:rsid w:val="009914D6"/>
    <w:rsid w:val="009960AA"/>
    <w:rsid w:val="00A03144"/>
    <w:rsid w:val="00A279C1"/>
    <w:rsid w:val="00A6141D"/>
    <w:rsid w:val="00A6367B"/>
    <w:rsid w:val="00A81029"/>
    <w:rsid w:val="00A8635E"/>
    <w:rsid w:val="00AC0466"/>
    <w:rsid w:val="00AC354A"/>
    <w:rsid w:val="00AD2645"/>
    <w:rsid w:val="00AD5A7A"/>
    <w:rsid w:val="00AD671E"/>
    <w:rsid w:val="00B03F93"/>
    <w:rsid w:val="00B2271C"/>
    <w:rsid w:val="00B32D40"/>
    <w:rsid w:val="00B33D5A"/>
    <w:rsid w:val="00B42DE4"/>
    <w:rsid w:val="00B504BD"/>
    <w:rsid w:val="00B52737"/>
    <w:rsid w:val="00B626BE"/>
    <w:rsid w:val="00B63108"/>
    <w:rsid w:val="00B67FB4"/>
    <w:rsid w:val="00B703E0"/>
    <w:rsid w:val="00B872B0"/>
    <w:rsid w:val="00BA1BED"/>
    <w:rsid w:val="00BD3CDC"/>
    <w:rsid w:val="00BE24E1"/>
    <w:rsid w:val="00BE737F"/>
    <w:rsid w:val="00BF50DB"/>
    <w:rsid w:val="00C1405F"/>
    <w:rsid w:val="00C27B1F"/>
    <w:rsid w:val="00C30D10"/>
    <w:rsid w:val="00C32234"/>
    <w:rsid w:val="00C41D14"/>
    <w:rsid w:val="00C45112"/>
    <w:rsid w:val="00C52320"/>
    <w:rsid w:val="00C53EB0"/>
    <w:rsid w:val="00C636A8"/>
    <w:rsid w:val="00C638F0"/>
    <w:rsid w:val="00CB0856"/>
    <w:rsid w:val="00CB43CD"/>
    <w:rsid w:val="00CC070E"/>
    <w:rsid w:val="00CC284E"/>
    <w:rsid w:val="00CC3D6D"/>
    <w:rsid w:val="00CE7391"/>
    <w:rsid w:val="00CF7935"/>
    <w:rsid w:val="00D00BB9"/>
    <w:rsid w:val="00D12770"/>
    <w:rsid w:val="00D1641C"/>
    <w:rsid w:val="00D30CD7"/>
    <w:rsid w:val="00D41491"/>
    <w:rsid w:val="00D476CA"/>
    <w:rsid w:val="00D60A45"/>
    <w:rsid w:val="00D668DD"/>
    <w:rsid w:val="00D84A90"/>
    <w:rsid w:val="00D90BF9"/>
    <w:rsid w:val="00DA2732"/>
    <w:rsid w:val="00DA65D5"/>
    <w:rsid w:val="00DA7921"/>
    <w:rsid w:val="00DD2EB7"/>
    <w:rsid w:val="00DE68C1"/>
    <w:rsid w:val="00DE7080"/>
    <w:rsid w:val="00DF45D0"/>
    <w:rsid w:val="00E233CD"/>
    <w:rsid w:val="00E32ED4"/>
    <w:rsid w:val="00E33EBA"/>
    <w:rsid w:val="00E51E86"/>
    <w:rsid w:val="00E5606C"/>
    <w:rsid w:val="00E63C23"/>
    <w:rsid w:val="00E66A33"/>
    <w:rsid w:val="00E74955"/>
    <w:rsid w:val="00E85D78"/>
    <w:rsid w:val="00E925F1"/>
    <w:rsid w:val="00E9431C"/>
    <w:rsid w:val="00EA370D"/>
    <w:rsid w:val="00EA4AF9"/>
    <w:rsid w:val="00EA526B"/>
    <w:rsid w:val="00EB17D3"/>
    <w:rsid w:val="00EB79FD"/>
    <w:rsid w:val="00EC5DD4"/>
    <w:rsid w:val="00EC5F72"/>
    <w:rsid w:val="00ED6624"/>
    <w:rsid w:val="00EF0FBD"/>
    <w:rsid w:val="00F023F2"/>
    <w:rsid w:val="00F14E12"/>
    <w:rsid w:val="00F174E8"/>
    <w:rsid w:val="00F2428B"/>
    <w:rsid w:val="00F62DDC"/>
    <w:rsid w:val="00F76302"/>
    <w:rsid w:val="00F822FD"/>
    <w:rsid w:val="00F82707"/>
    <w:rsid w:val="00F940B4"/>
    <w:rsid w:val="00F94D45"/>
    <w:rsid w:val="00FB7EF3"/>
    <w:rsid w:val="00FD5EB9"/>
    <w:rsid w:val="00FF6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63A456"/>
  <w15:docId w15:val="{0087DC54-666E-4F10-A8BB-7D01D4949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DefaultParagraphFont"/>
    <w:uiPriority w:val="99"/>
    <w:unhideWhenUsed/>
    <w:rsid w:val="00EB79FD"/>
    <w:rPr>
      <w:color w:val="0000FF" w:themeColor="hyperlink"/>
      <w:u w:val="single"/>
    </w:rPr>
  </w:style>
  <w:style w:type="character" w:customStyle="1" w:styleId="UnresolvedMention1">
    <w:name w:val="Unresolved Mention1"/>
    <w:basedOn w:val="DefaultParagraphFont"/>
    <w:uiPriority w:val="99"/>
    <w:semiHidden/>
    <w:unhideWhenUsed/>
    <w:rsid w:val="00EB79FD"/>
    <w:rPr>
      <w:color w:val="808080"/>
      <w:shd w:val="clear" w:color="auto" w:fill="E6E6E6"/>
    </w:rPr>
  </w:style>
  <w:style w:type="character" w:styleId="FollowedHyperlink">
    <w:name w:val="FollowedHyperlink"/>
    <w:basedOn w:val="DefaultParagraphFont"/>
    <w:uiPriority w:val="99"/>
    <w:semiHidden/>
    <w:unhideWhenUsed/>
    <w:rsid w:val="003745EF"/>
    <w:rPr>
      <w:color w:val="800080" w:themeColor="followedHyperlink"/>
      <w:u w:val="single"/>
    </w:rPr>
  </w:style>
  <w:style w:type="paragraph" w:styleId="ListParagraph">
    <w:name w:val="List Paragraph"/>
    <w:basedOn w:val="Normal"/>
    <w:uiPriority w:val="34"/>
    <w:qFormat/>
    <w:rsid w:val="00082815"/>
    <w:pPr>
      <w:spacing w:after="0" w:line="240" w:lineRule="auto"/>
      <w:ind w:left="720"/>
    </w:pPr>
    <w:rPr>
      <w:rFonts w:ascii="Calibri" w:hAnsi="Calibri" w:cs="Calibri"/>
      <w:color w:val="auto"/>
      <w:szCs w:val="22"/>
      <w:lang w:val="de-CH"/>
    </w:rPr>
  </w:style>
  <w:style w:type="character" w:styleId="CommentReference">
    <w:name w:val="annotation reference"/>
    <w:basedOn w:val="DefaultParagraphFont"/>
    <w:uiPriority w:val="99"/>
    <w:semiHidden/>
    <w:unhideWhenUsed/>
    <w:rsid w:val="009912B9"/>
    <w:rPr>
      <w:sz w:val="16"/>
      <w:szCs w:val="16"/>
    </w:rPr>
  </w:style>
  <w:style w:type="paragraph" w:styleId="CommentText">
    <w:name w:val="annotation text"/>
    <w:basedOn w:val="Normal"/>
    <w:link w:val="CommentTextChar"/>
    <w:uiPriority w:val="99"/>
    <w:semiHidden/>
    <w:unhideWhenUsed/>
    <w:rsid w:val="009912B9"/>
    <w:pPr>
      <w:spacing w:line="240" w:lineRule="auto"/>
    </w:pPr>
    <w:rPr>
      <w:sz w:val="20"/>
    </w:rPr>
  </w:style>
  <w:style w:type="character" w:customStyle="1" w:styleId="CommentTextChar">
    <w:name w:val="Comment Text Char"/>
    <w:basedOn w:val="DefaultParagraphFont"/>
    <w:link w:val="CommentText"/>
    <w:uiPriority w:val="99"/>
    <w:semiHidden/>
    <w:rsid w:val="009912B9"/>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9912B9"/>
    <w:rPr>
      <w:b/>
      <w:bCs/>
    </w:rPr>
  </w:style>
  <w:style w:type="character" w:customStyle="1" w:styleId="CommentSubjectChar">
    <w:name w:val="Comment Subject Char"/>
    <w:basedOn w:val="CommentTextChar"/>
    <w:link w:val="CommentSubject"/>
    <w:uiPriority w:val="99"/>
    <w:semiHidden/>
    <w:rsid w:val="009912B9"/>
    <w:rPr>
      <w:rFonts w:ascii="E+H Serif" w:hAnsi="E+H Serif"/>
      <w:b/>
      <w:bCs/>
      <w:color w:val="000000" w:themeColor="text1"/>
      <w:lang w:val="de-DE"/>
    </w:rPr>
  </w:style>
  <w:style w:type="paragraph" w:customStyle="1" w:styleId="Default">
    <w:name w:val="Default"/>
    <w:rsid w:val="00E74955"/>
    <w:pPr>
      <w:autoSpaceDE w:val="0"/>
      <w:autoSpaceDN w:val="0"/>
      <w:adjustRightInd w:val="0"/>
    </w:pPr>
    <w:rPr>
      <w:rFonts w:ascii="E+H Serif" w:hAnsi="E+H Serif" w:cs="E+H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9931988">
      <w:bodyDiv w:val="1"/>
      <w:marLeft w:val="0"/>
      <w:marRight w:val="0"/>
      <w:marTop w:val="0"/>
      <w:marBottom w:val="0"/>
      <w:divBdr>
        <w:top w:val="none" w:sz="0" w:space="0" w:color="auto"/>
        <w:left w:val="none" w:sz="0" w:space="0" w:color="auto"/>
        <w:bottom w:val="none" w:sz="0" w:space="0" w:color="auto"/>
        <w:right w:val="none" w:sz="0" w:space="0" w:color="auto"/>
      </w:divBdr>
    </w:div>
    <w:div w:id="1502234207">
      <w:bodyDiv w:val="1"/>
      <w:marLeft w:val="0"/>
      <w:marRight w:val="0"/>
      <w:marTop w:val="0"/>
      <w:marBottom w:val="0"/>
      <w:divBdr>
        <w:top w:val="none" w:sz="0" w:space="0" w:color="auto"/>
        <w:left w:val="none" w:sz="0" w:space="0" w:color="auto"/>
        <w:bottom w:val="none" w:sz="0" w:space="0" w:color="auto"/>
        <w:right w:val="none" w:sz="0" w:space="0" w:color="auto"/>
      </w:divBdr>
    </w:div>
    <w:div w:id="1544101269">
      <w:bodyDiv w:val="1"/>
      <w:marLeft w:val="0"/>
      <w:marRight w:val="0"/>
      <w:marTop w:val="0"/>
      <w:marBottom w:val="0"/>
      <w:divBdr>
        <w:top w:val="none" w:sz="0" w:space="0" w:color="auto"/>
        <w:left w:val="none" w:sz="0" w:space="0" w:color="auto"/>
        <w:bottom w:val="none" w:sz="0" w:space="0" w:color="auto"/>
        <w:right w:val="none" w:sz="0" w:space="0" w:color="auto"/>
      </w:divBdr>
    </w:div>
    <w:div w:id="1979528833">
      <w:bodyDiv w:val="1"/>
      <w:marLeft w:val="0"/>
      <w:marRight w:val="0"/>
      <w:marTop w:val="0"/>
      <w:marBottom w:val="0"/>
      <w:divBdr>
        <w:top w:val="none" w:sz="0" w:space="0" w:color="auto"/>
        <w:left w:val="none" w:sz="0" w:space="0" w:color="auto"/>
        <w:bottom w:val="none" w:sz="0" w:space="0" w:color="auto"/>
        <w:right w:val="none" w:sz="0" w:space="0" w:color="auto"/>
      </w:divBdr>
    </w:div>
    <w:div w:id="2040157104">
      <w:bodyDiv w:val="1"/>
      <w:marLeft w:val="0"/>
      <w:marRight w:val="0"/>
      <w:marTop w:val="0"/>
      <w:marBottom w:val="0"/>
      <w:divBdr>
        <w:top w:val="none" w:sz="0" w:space="0" w:color="auto"/>
        <w:left w:val="none" w:sz="0" w:space="0" w:color="auto"/>
        <w:bottom w:val="none" w:sz="0" w:space="0" w:color="auto"/>
        <w:right w:val="none" w:sz="0" w:space="0" w:color="auto"/>
      </w:divBdr>
    </w:div>
    <w:div w:id="208464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KxuQNABWQ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E07CC-AC56-4FDF-A629-373F78216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4266</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wins Hermes Award</vt:lpstr>
      <vt:lpstr>Endress+Hauser strengthens its position in Portugal</vt:lpstr>
    </vt:vector>
  </TitlesOfParts>
  <Company>Endress+Hauser</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wins Hermes Award</dc:title>
  <dc:creator>Endress+Hauser</dc:creator>
  <cp:keywords>Media release</cp:keywords>
  <dc:description>19.04.2018</dc:description>
  <cp:lastModifiedBy>Kristina Rehl</cp:lastModifiedBy>
  <cp:revision>6</cp:revision>
  <cp:lastPrinted>2018-04-23T11:17:00Z</cp:lastPrinted>
  <dcterms:created xsi:type="dcterms:W3CDTF">2018-04-23T11:04:00Z</dcterms:created>
  <dcterms:modified xsi:type="dcterms:W3CDTF">2018-04-30T07:29:00Z</dcterms:modified>
</cp:coreProperties>
</file>